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1591408"/>
    <w:bookmarkEnd w:id="0"/>
    <w:p w14:paraId="3EC32C44" w14:textId="76F12FFE" w:rsidR="001759C2" w:rsidRPr="00752C0B" w:rsidRDefault="001759C2" w:rsidP="001759C2">
      <w:pPr>
        <w:tabs>
          <w:tab w:val="right" w:pos="9216"/>
        </w:tabs>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ja-JP"/>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752C0B">
        <w:rPr>
          <w:rFonts w:ascii="Arial" w:eastAsia="MS Mincho" w:hAnsi="Arial" w:cs="Arial"/>
          <w:b/>
          <w:bCs/>
          <w:sz w:val="28"/>
          <w:lang w:eastAsia="ja-JP"/>
        </w:rPr>
        <w:t>3GPP TSG RAN WG1 Meeting #9</w:t>
      </w:r>
      <w:r w:rsidR="00752C0B" w:rsidRPr="00752C0B">
        <w:rPr>
          <w:rFonts w:ascii="Arial" w:eastAsia="MS Mincho" w:hAnsi="Arial" w:cs="Arial"/>
          <w:b/>
          <w:bCs/>
          <w:sz w:val="28"/>
          <w:lang w:eastAsia="ja-JP"/>
        </w:rPr>
        <w:t>4</w:t>
      </w:r>
      <w:r w:rsidRPr="00752C0B">
        <w:rPr>
          <w:rFonts w:ascii="Arial" w:eastAsia="MS Mincho" w:hAnsi="Arial" w:cs="Arial"/>
          <w:b/>
          <w:bCs/>
          <w:sz w:val="28"/>
          <w:lang w:eastAsia="ja-JP"/>
        </w:rPr>
        <w:t xml:space="preserve">                                          </w:t>
      </w:r>
      <w:r w:rsidR="00DF339F" w:rsidRPr="00DF339F">
        <w:rPr>
          <w:rFonts w:ascii="Arial" w:eastAsia="MS Mincho" w:hAnsi="Arial" w:cs="Arial"/>
          <w:b/>
          <w:bCs/>
          <w:sz w:val="28"/>
          <w:lang w:eastAsia="ja-JP"/>
        </w:rPr>
        <w:t>R1-1809219</w:t>
      </w:r>
    </w:p>
    <w:p w14:paraId="0FAD6012" w14:textId="6C095A5A" w:rsidR="001759C2" w:rsidRPr="00752C0B" w:rsidRDefault="00752C0B" w:rsidP="00055D29">
      <w:pPr>
        <w:spacing w:after="60"/>
        <w:ind w:left="1555" w:hanging="1555"/>
        <w:jc w:val="left"/>
        <w:rPr>
          <w:rFonts w:ascii="Arial" w:eastAsia="MS Mincho" w:hAnsi="Arial" w:cs="Arial"/>
          <w:b/>
          <w:bCs/>
          <w:sz w:val="28"/>
          <w:lang w:eastAsia="ja-JP"/>
        </w:rPr>
      </w:pPr>
      <w:r>
        <w:rPr>
          <w:rFonts w:ascii="Arial" w:eastAsia="MS Mincho" w:hAnsi="Arial" w:cs="Arial"/>
          <w:b/>
          <w:bCs/>
          <w:sz w:val="28"/>
          <w:lang w:eastAsia="ja-JP"/>
        </w:rPr>
        <w:t>Gothenburg, Sweden, August 20</w:t>
      </w:r>
      <w:r w:rsidRPr="00752C0B">
        <w:rPr>
          <w:rFonts w:ascii="Arial" w:eastAsia="MS Mincho" w:hAnsi="Arial" w:cs="Arial"/>
          <w:b/>
          <w:bCs/>
          <w:sz w:val="28"/>
          <w:lang w:eastAsia="ja-JP"/>
        </w:rPr>
        <w:t>th</w:t>
      </w:r>
      <w:r>
        <w:rPr>
          <w:rFonts w:ascii="Arial" w:eastAsia="MS Mincho" w:hAnsi="Arial" w:cs="Arial"/>
          <w:b/>
          <w:bCs/>
          <w:sz w:val="28"/>
          <w:lang w:eastAsia="ja-JP"/>
        </w:rPr>
        <w:t xml:space="preserve"> – 24</w:t>
      </w:r>
      <w:r w:rsidRPr="00752C0B">
        <w:rPr>
          <w:rFonts w:ascii="Arial" w:eastAsia="MS Mincho" w:hAnsi="Arial" w:cs="Arial"/>
          <w:b/>
          <w:bCs/>
          <w:sz w:val="28"/>
          <w:lang w:eastAsia="ja-JP"/>
        </w:rPr>
        <w:t>th</w:t>
      </w:r>
      <w:r>
        <w:rPr>
          <w:rFonts w:ascii="Arial" w:eastAsia="MS Mincho" w:hAnsi="Arial" w:cs="Arial"/>
          <w:b/>
          <w:bCs/>
          <w:sz w:val="28"/>
          <w:lang w:eastAsia="ja-JP"/>
        </w:rPr>
        <w:t>, 2018</w:t>
      </w:r>
    </w:p>
    <w:p w14:paraId="1177CBE0" w14:textId="77777777" w:rsidR="00055D29" w:rsidRDefault="00055D29" w:rsidP="001759C2">
      <w:pPr>
        <w:spacing w:after="60"/>
        <w:ind w:left="1555" w:hanging="1555"/>
        <w:jc w:val="left"/>
        <w:rPr>
          <w:b/>
        </w:rPr>
      </w:pPr>
    </w:p>
    <w:p w14:paraId="094B4113" w14:textId="5C13E513" w:rsidR="001759C2" w:rsidRPr="00C401CC" w:rsidRDefault="001759C2" w:rsidP="001759C2">
      <w:pPr>
        <w:spacing w:after="60"/>
        <w:ind w:left="1555" w:hanging="1555"/>
        <w:jc w:val="left"/>
        <w:rPr>
          <w:rFonts w:eastAsia="MS PGothic"/>
          <w:b/>
          <w:lang w:eastAsia="zh-CN"/>
        </w:rPr>
      </w:pPr>
      <w:r w:rsidRPr="00DC313B">
        <w:rPr>
          <w:b/>
        </w:rPr>
        <w:t>Agenda Item:</w:t>
      </w:r>
      <w:r w:rsidRPr="00DC313B">
        <w:rPr>
          <w:b/>
        </w:rPr>
        <w:tab/>
      </w:r>
      <w:r>
        <w:rPr>
          <w:b/>
          <w:lang w:eastAsia="zh-CN"/>
        </w:rPr>
        <w:t>7</w:t>
      </w:r>
      <w:r>
        <w:rPr>
          <w:rFonts w:hint="eastAsia"/>
          <w:b/>
          <w:lang w:eastAsia="zh-CN"/>
        </w:rPr>
        <w:t>.</w:t>
      </w:r>
      <w:r w:rsidR="00E03794">
        <w:rPr>
          <w:b/>
          <w:lang w:eastAsia="zh-CN"/>
        </w:rPr>
        <w:t>2.2</w:t>
      </w:r>
      <w:r>
        <w:rPr>
          <w:rFonts w:hint="eastAsia"/>
          <w:b/>
          <w:lang w:eastAsia="zh-CN"/>
        </w:rPr>
        <w:t>.</w:t>
      </w:r>
      <w:r w:rsidR="001A475D">
        <w:rPr>
          <w:b/>
          <w:lang w:eastAsia="zh-CN"/>
        </w:rPr>
        <w:t>4</w:t>
      </w:r>
      <w:r w:rsidR="00715DE7">
        <w:rPr>
          <w:b/>
          <w:lang w:eastAsia="zh-CN"/>
        </w:rPr>
        <w:t>.</w:t>
      </w:r>
      <w:r w:rsidR="001A475D">
        <w:rPr>
          <w:b/>
          <w:lang w:eastAsia="zh-CN"/>
        </w:rPr>
        <w:t>2</w:t>
      </w:r>
    </w:p>
    <w:p w14:paraId="270C21AA" w14:textId="3F251DA6" w:rsidR="001759C2" w:rsidRPr="00447E0C" w:rsidRDefault="001759C2" w:rsidP="001759C2">
      <w:pPr>
        <w:spacing w:after="60"/>
        <w:ind w:left="1555" w:hanging="1555"/>
        <w:jc w:val="left"/>
        <w:rPr>
          <w:b/>
          <w:lang w:eastAsia="zh-CN"/>
        </w:rPr>
      </w:pPr>
      <w:r>
        <w:rPr>
          <w:b/>
        </w:rPr>
        <w:t>Source:</w:t>
      </w:r>
      <w:r>
        <w:rPr>
          <w:b/>
        </w:rPr>
        <w:tab/>
      </w:r>
      <w:r>
        <w:rPr>
          <w:b/>
          <w:lang w:eastAsia="zh-CN"/>
        </w:rPr>
        <w:t xml:space="preserve">Xiaomi </w:t>
      </w:r>
    </w:p>
    <w:p w14:paraId="17742D3C" w14:textId="15F92156" w:rsidR="001759C2" w:rsidRPr="00920046" w:rsidRDefault="001759C2" w:rsidP="001759C2">
      <w:pPr>
        <w:tabs>
          <w:tab w:val="right" w:pos="9216"/>
        </w:tabs>
        <w:spacing w:after="0"/>
        <w:jc w:val="left"/>
        <w:rPr>
          <w:b/>
          <w:lang w:eastAsia="zh-CN"/>
        </w:rPr>
      </w:pPr>
      <w:r w:rsidRPr="00447E0C">
        <w:rPr>
          <w:b/>
        </w:rPr>
        <w:t>Title:</w:t>
      </w:r>
      <w:r>
        <w:rPr>
          <w:b/>
        </w:rPr>
        <w:t xml:space="preserve">                  </w:t>
      </w:r>
      <w:r w:rsidR="001316CE">
        <w:rPr>
          <w:b/>
        </w:rPr>
        <w:t xml:space="preserve"> </w:t>
      </w:r>
      <w:r w:rsidR="00094CC2">
        <w:rPr>
          <w:b/>
        </w:rPr>
        <w:t>I</w:t>
      </w:r>
      <w:r w:rsidR="001A475D">
        <w:rPr>
          <w:rFonts w:hint="eastAsia"/>
          <w:b/>
          <w:lang w:eastAsia="zh-CN"/>
        </w:rPr>
        <w:t>nitial</w:t>
      </w:r>
      <w:r w:rsidR="001A475D">
        <w:rPr>
          <w:b/>
        </w:rPr>
        <w:t xml:space="preserve"> A</w:t>
      </w:r>
      <w:r w:rsidR="001A475D">
        <w:rPr>
          <w:rFonts w:hint="eastAsia"/>
          <w:b/>
          <w:lang w:eastAsia="zh-CN"/>
        </w:rPr>
        <w:t>cc</w:t>
      </w:r>
      <w:r w:rsidR="001A475D">
        <w:rPr>
          <w:b/>
        </w:rPr>
        <w:t>ess</w:t>
      </w:r>
      <w:r w:rsidR="004D7AEA">
        <w:rPr>
          <w:b/>
        </w:rPr>
        <w:t xml:space="preserve"> </w:t>
      </w:r>
      <w:r w:rsidR="001A475D">
        <w:rPr>
          <w:rFonts w:hint="eastAsia"/>
          <w:b/>
          <w:lang w:eastAsia="zh-CN"/>
        </w:rPr>
        <w:t>in</w:t>
      </w:r>
      <w:r w:rsidR="00496422">
        <w:rPr>
          <w:b/>
        </w:rPr>
        <w:t xml:space="preserve"> NR </w:t>
      </w:r>
      <w:r w:rsidR="00496422" w:rsidRPr="00496422">
        <w:rPr>
          <w:b/>
        </w:rPr>
        <w:t>unlicensed</w:t>
      </w:r>
    </w:p>
    <w:p w14:paraId="5EF80C4B" w14:textId="77777777"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1CA9472" w14:textId="222C2D39" w:rsidR="001759C2" w:rsidRPr="00924AE4" w:rsidRDefault="001759C2" w:rsidP="001759C2">
      <w:pPr>
        <w:overflowPunct w:val="0"/>
        <w:spacing w:afterLines="50"/>
        <w:textAlignment w:val="baseline"/>
        <w:rPr>
          <w:rFonts w:eastAsia="MS Mincho"/>
          <w:lang w:eastAsia="ja-JP"/>
        </w:rPr>
      </w:pPr>
      <w:r>
        <w:rPr>
          <w:rFonts w:eastAsia="MS Mincho"/>
          <w:lang w:eastAsia="ja-JP"/>
        </w:rPr>
        <w:t xml:space="preserve">In </w:t>
      </w:r>
      <w:r w:rsidRPr="00D70E3C">
        <w:rPr>
          <w:rFonts w:eastAsia="MS Mincho"/>
          <w:lang w:eastAsia="ja-JP"/>
        </w:rPr>
        <w:t>RAN</w:t>
      </w:r>
      <w:r w:rsidRPr="00B8290A">
        <w:rPr>
          <w:rFonts w:eastAsia="MS Mincho"/>
          <w:lang w:eastAsia="ja-JP"/>
        </w:rPr>
        <w:t>1</w:t>
      </w:r>
      <w:r>
        <w:rPr>
          <w:rFonts w:eastAsia="MS Mincho"/>
          <w:lang w:eastAsia="ja-JP"/>
        </w:rPr>
        <w:t xml:space="preserve"> #92 meeting</w:t>
      </w:r>
      <w:r w:rsidR="00CA6B84">
        <w:rPr>
          <w:rFonts w:eastAsia="MS Mincho"/>
          <w:lang w:eastAsia="ja-JP"/>
        </w:rPr>
        <w:t>, s</w:t>
      </w:r>
      <w:r w:rsidR="00CA6B84" w:rsidRPr="00CA6B84">
        <w:rPr>
          <w:rFonts w:eastAsia="MS Mincho"/>
          <w:lang w:eastAsia="ja-JP"/>
        </w:rPr>
        <w:t>tand-alone NR-U</w:t>
      </w:r>
      <w:r w:rsidR="00CA6B84">
        <w:rPr>
          <w:rFonts w:eastAsia="MS Mincho"/>
          <w:lang w:eastAsia="ja-JP"/>
        </w:rPr>
        <w:t xml:space="preserve"> de</w:t>
      </w:r>
      <w:r w:rsidR="00CA6B84" w:rsidRPr="00EB4C05">
        <w:t>ployment scenarios for NR unlicensed operation</w:t>
      </w:r>
      <w:r w:rsidR="00CA6B84">
        <w:t xml:space="preserve"> is agreed to </w:t>
      </w:r>
      <w:r w:rsidR="00655694">
        <w:t>study</w:t>
      </w:r>
      <w:r w:rsidR="00655694">
        <w:rPr>
          <w:rFonts w:eastAsia="MS Mincho"/>
          <w:lang w:eastAsia="ja-JP"/>
        </w:rPr>
        <w:t xml:space="preserve"> [</w:t>
      </w:r>
      <w:r w:rsidR="00055D29">
        <w:rPr>
          <w:rFonts w:eastAsia="MS Mincho"/>
          <w:lang w:eastAsia="ja-JP"/>
        </w:rPr>
        <w:t xml:space="preserve">1], further in </w:t>
      </w:r>
      <w:r w:rsidR="00055D29" w:rsidRPr="00D70E3C">
        <w:rPr>
          <w:rFonts w:eastAsia="MS Mincho"/>
          <w:lang w:eastAsia="ja-JP"/>
        </w:rPr>
        <w:t>RAN</w:t>
      </w:r>
      <w:r w:rsidR="00055D29" w:rsidRPr="00B8290A">
        <w:rPr>
          <w:rFonts w:eastAsia="MS Mincho"/>
          <w:lang w:eastAsia="ja-JP"/>
        </w:rPr>
        <w:t>1</w:t>
      </w:r>
      <w:r w:rsidR="00055D29">
        <w:rPr>
          <w:rFonts w:eastAsia="MS Mincho"/>
          <w:lang w:eastAsia="ja-JP"/>
        </w:rPr>
        <w:t xml:space="preserve"> #92</w:t>
      </w:r>
      <w:r w:rsidR="00924AE4" w:rsidRPr="00924AE4">
        <w:rPr>
          <w:rFonts w:eastAsia="MS Mincho"/>
          <w:lang w:eastAsia="ja-JP"/>
        </w:rPr>
        <w:t xml:space="preserve"> bis</w:t>
      </w:r>
      <w:r w:rsidR="00924AE4">
        <w:rPr>
          <w:rFonts w:eastAsia="MS Mincho"/>
          <w:lang w:eastAsia="ja-JP"/>
        </w:rPr>
        <w:t>, the following design need be considered including the SS/</w:t>
      </w:r>
      <w:proofErr w:type="gramStart"/>
      <w:r w:rsidR="00924AE4">
        <w:rPr>
          <w:rFonts w:eastAsia="MS Mincho"/>
          <w:lang w:eastAsia="ja-JP"/>
        </w:rPr>
        <w:t>PBCH</w:t>
      </w:r>
      <w:r w:rsidR="00B42EE4">
        <w:rPr>
          <w:rFonts w:eastAsia="MS Mincho"/>
          <w:lang w:eastAsia="ja-JP"/>
        </w:rPr>
        <w:t>[</w:t>
      </w:r>
      <w:proofErr w:type="gramEnd"/>
      <w:r w:rsidR="00B42EE4">
        <w:rPr>
          <w:rFonts w:eastAsia="MS Mincho"/>
          <w:lang w:eastAsia="ja-JP"/>
        </w:rPr>
        <w:t>2]</w:t>
      </w:r>
      <w:r w:rsidR="00924AE4">
        <w:rPr>
          <w:rFonts w:eastAsia="MS Mincho"/>
          <w:lang w:eastAsia="ja-JP"/>
        </w:rPr>
        <w:t>:</w:t>
      </w:r>
    </w:p>
    <w:p w14:paraId="0DDEB047" w14:textId="77777777" w:rsidR="00055D29" w:rsidRPr="00085D5D" w:rsidRDefault="00055D29" w:rsidP="00055D29">
      <w:r w:rsidRPr="005C369E">
        <w:rPr>
          <w:highlight w:val="green"/>
        </w:rPr>
        <w:t>Agreements:</w:t>
      </w:r>
    </w:p>
    <w:p w14:paraId="331D4BFE" w14:textId="77777777" w:rsidR="00055D29" w:rsidRPr="0001199A" w:rsidRDefault="00055D29" w:rsidP="00055D29">
      <w:pPr>
        <w:widowControl w:val="0"/>
        <w:numPr>
          <w:ilvl w:val="0"/>
          <w:numId w:val="11"/>
        </w:numPr>
        <w:autoSpaceDE/>
        <w:autoSpaceDN/>
        <w:adjustRightInd/>
        <w:snapToGrid/>
        <w:spacing w:after="0"/>
      </w:pPr>
      <w:r>
        <w:t>Study the design changes needed to support the following channels /signals in NR-U</w:t>
      </w:r>
    </w:p>
    <w:p w14:paraId="05F90B98" w14:textId="77777777" w:rsidR="00055D29" w:rsidRPr="0001199A" w:rsidRDefault="00055D29" w:rsidP="00055D29">
      <w:pPr>
        <w:widowControl w:val="0"/>
        <w:numPr>
          <w:ilvl w:val="1"/>
          <w:numId w:val="11"/>
        </w:numPr>
        <w:autoSpaceDE/>
        <w:autoSpaceDN/>
        <w:adjustRightInd/>
        <w:snapToGrid/>
        <w:spacing w:after="0"/>
      </w:pPr>
      <w:r w:rsidRPr="0001199A">
        <w:t>PDCCH/PDSCH</w:t>
      </w:r>
    </w:p>
    <w:p w14:paraId="3E3E8229" w14:textId="77777777" w:rsidR="00055D29" w:rsidRPr="0001199A" w:rsidRDefault="00055D29" w:rsidP="00055D29">
      <w:pPr>
        <w:widowControl w:val="0"/>
        <w:numPr>
          <w:ilvl w:val="1"/>
          <w:numId w:val="11"/>
        </w:numPr>
        <w:autoSpaceDE/>
        <w:autoSpaceDN/>
        <w:adjustRightInd/>
        <w:snapToGrid/>
        <w:spacing w:after="0"/>
      </w:pPr>
      <w:r w:rsidRPr="0001199A">
        <w:t>PUCCH/PUSCH</w:t>
      </w:r>
    </w:p>
    <w:p w14:paraId="7F1444B8" w14:textId="77777777" w:rsidR="00055D29" w:rsidRPr="0001199A" w:rsidRDefault="00055D29" w:rsidP="00055D29">
      <w:pPr>
        <w:widowControl w:val="0"/>
        <w:numPr>
          <w:ilvl w:val="1"/>
          <w:numId w:val="11"/>
        </w:numPr>
        <w:autoSpaceDE/>
        <w:autoSpaceDN/>
        <w:adjustRightInd/>
        <w:snapToGrid/>
        <w:spacing w:after="0"/>
      </w:pPr>
      <w:r w:rsidRPr="0001199A">
        <w:t>PSS/SSS/PBCH</w:t>
      </w:r>
    </w:p>
    <w:p w14:paraId="479D4147" w14:textId="77777777" w:rsidR="00055D29" w:rsidRPr="0001199A" w:rsidRDefault="00055D29" w:rsidP="00055D29">
      <w:pPr>
        <w:widowControl w:val="0"/>
        <w:numPr>
          <w:ilvl w:val="1"/>
          <w:numId w:val="11"/>
        </w:numPr>
        <w:autoSpaceDE/>
        <w:autoSpaceDN/>
        <w:adjustRightInd/>
        <w:snapToGrid/>
        <w:spacing w:after="0"/>
      </w:pPr>
      <w:r w:rsidRPr="0001199A">
        <w:t>PRACH</w:t>
      </w:r>
    </w:p>
    <w:p w14:paraId="76DE1323" w14:textId="77777777" w:rsidR="00055D29" w:rsidRDefault="00055D29" w:rsidP="00055D29">
      <w:pPr>
        <w:widowControl w:val="0"/>
        <w:numPr>
          <w:ilvl w:val="1"/>
          <w:numId w:val="11"/>
        </w:numPr>
        <w:autoSpaceDE/>
        <w:autoSpaceDN/>
        <w:adjustRightInd/>
        <w:snapToGrid/>
        <w:spacing w:after="0"/>
      </w:pPr>
      <w:r w:rsidRPr="0001199A">
        <w:t>DL and UL reference signals applicable to the operational frequency range</w:t>
      </w:r>
    </w:p>
    <w:p w14:paraId="44C0E052" w14:textId="79C20325" w:rsidR="00542B36" w:rsidRDefault="00542B36" w:rsidP="00542B36">
      <w:pPr>
        <w:rPr>
          <w:highlight w:val="green"/>
          <w:lang w:eastAsia="x-none"/>
        </w:rPr>
      </w:pPr>
      <w:r>
        <w:rPr>
          <w:rFonts w:eastAsia="MS Mincho"/>
          <w:lang w:eastAsia="ja-JP"/>
        </w:rPr>
        <w:t xml:space="preserve">In </w:t>
      </w:r>
      <w:r w:rsidRPr="00D70E3C">
        <w:rPr>
          <w:rFonts w:eastAsia="MS Mincho"/>
          <w:lang w:eastAsia="ja-JP"/>
        </w:rPr>
        <w:t>RAN</w:t>
      </w:r>
      <w:r w:rsidRPr="00B8290A">
        <w:rPr>
          <w:rFonts w:eastAsia="MS Mincho"/>
          <w:lang w:eastAsia="ja-JP"/>
        </w:rPr>
        <w:t>1</w:t>
      </w:r>
      <w:r>
        <w:rPr>
          <w:rFonts w:eastAsia="MS Mincho"/>
          <w:lang w:eastAsia="ja-JP"/>
        </w:rPr>
        <w:t xml:space="preserve"> #93</w:t>
      </w:r>
      <w:r>
        <w:rPr>
          <w:rFonts w:asciiTheme="minorEastAsia" w:hAnsiTheme="minorEastAsia" w:hint="eastAsia"/>
          <w:lang w:eastAsia="zh-CN"/>
        </w:rPr>
        <w:t>，</w:t>
      </w:r>
      <w:r>
        <w:rPr>
          <w:rFonts w:eastAsia="MS Mincho"/>
          <w:lang w:eastAsia="ja-JP"/>
        </w:rPr>
        <w:t>the following agreements are achieved in [3].</w:t>
      </w:r>
      <w:r w:rsidRPr="00F02E0B">
        <w:rPr>
          <w:highlight w:val="green"/>
          <w:lang w:eastAsia="x-none"/>
        </w:rPr>
        <w:t xml:space="preserve"> </w:t>
      </w:r>
    </w:p>
    <w:p w14:paraId="10B1F0E3" w14:textId="366A72D8" w:rsidR="00542B36" w:rsidRDefault="00542B36" w:rsidP="00542B36">
      <w:pPr>
        <w:rPr>
          <w:lang w:eastAsia="x-none"/>
        </w:rPr>
      </w:pPr>
      <w:r w:rsidRPr="00F02E0B">
        <w:rPr>
          <w:highlight w:val="green"/>
          <w:lang w:eastAsia="x-none"/>
        </w:rPr>
        <w:t>Agreement:</w:t>
      </w:r>
    </w:p>
    <w:p w14:paraId="1572EE03" w14:textId="77777777" w:rsidR="00542B36" w:rsidRDefault="00542B36" w:rsidP="00542B36">
      <w:pPr>
        <w:rPr>
          <w:lang w:eastAsia="x-none"/>
        </w:rPr>
      </w:pPr>
      <w:r>
        <w:rPr>
          <w:lang w:eastAsia="x-none"/>
        </w:rPr>
        <w:t>The following modifications to initial access procedures are beneficial</w:t>
      </w:r>
    </w:p>
    <w:p w14:paraId="7521AFBF" w14:textId="77777777" w:rsidR="00542B36" w:rsidRDefault="00542B36" w:rsidP="00542B36">
      <w:pPr>
        <w:numPr>
          <w:ilvl w:val="0"/>
          <w:numId w:val="13"/>
        </w:numPr>
        <w:autoSpaceDE/>
        <w:autoSpaceDN/>
        <w:adjustRightInd/>
        <w:snapToGrid/>
        <w:spacing w:after="0"/>
        <w:jc w:val="left"/>
        <w:rPr>
          <w:lang w:eastAsia="x-none"/>
        </w:rPr>
      </w:pPr>
      <w:r>
        <w:rPr>
          <w:lang w:eastAsia="x-none"/>
        </w:rPr>
        <w:t>Modifications to initial access procedures considering limitations on access to the channel based on LBT</w:t>
      </w:r>
    </w:p>
    <w:p w14:paraId="2860173E" w14:textId="77777777" w:rsidR="00542B36" w:rsidRDefault="00542B36" w:rsidP="00542B36">
      <w:pPr>
        <w:numPr>
          <w:ilvl w:val="1"/>
          <w:numId w:val="13"/>
        </w:numPr>
        <w:autoSpaceDE/>
        <w:autoSpaceDN/>
        <w:adjustRightInd/>
        <w:snapToGrid/>
        <w:spacing w:after="0"/>
        <w:jc w:val="left"/>
        <w:rPr>
          <w:lang w:eastAsia="x-none"/>
        </w:rPr>
      </w:pPr>
      <w:r>
        <w:rPr>
          <w:lang w:eastAsia="x-none"/>
        </w:rPr>
        <w:t>Develop techniques to handle reduced SS/PBCH block and RMSI transmission opportunities due to LBT failure</w:t>
      </w:r>
    </w:p>
    <w:p w14:paraId="09686BE2" w14:textId="77777777" w:rsidR="00542B36" w:rsidRDefault="00542B36" w:rsidP="00542B36">
      <w:pPr>
        <w:pStyle w:val="af2"/>
        <w:numPr>
          <w:ilvl w:val="0"/>
          <w:numId w:val="13"/>
        </w:numPr>
        <w:autoSpaceDE/>
        <w:autoSpaceDN/>
        <w:adjustRightInd/>
        <w:snapToGrid/>
        <w:spacing w:after="0" w:line="259" w:lineRule="auto"/>
        <w:ind w:firstLineChars="0"/>
        <w:contextualSpacing/>
        <w:jc w:val="left"/>
      </w:pPr>
      <w:r>
        <w:t>Enhancement to 4-step RACH</w:t>
      </w:r>
    </w:p>
    <w:p w14:paraId="05FF8616" w14:textId="77777777" w:rsidR="00542B36" w:rsidRDefault="00542B36" w:rsidP="00542B36">
      <w:pPr>
        <w:pStyle w:val="af2"/>
        <w:numPr>
          <w:ilvl w:val="1"/>
          <w:numId w:val="13"/>
        </w:numPr>
        <w:autoSpaceDE/>
        <w:autoSpaceDN/>
        <w:adjustRightInd/>
        <w:snapToGrid/>
        <w:spacing w:after="0" w:line="259" w:lineRule="auto"/>
        <w:ind w:firstLineChars="0"/>
        <w:contextualSpacing/>
        <w:jc w:val="left"/>
      </w:pPr>
      <w:r>
        <w:t>Mechanisms to handle reduced msg 1/2/3/4 transmission opportunities due to LBT failure</w:t>
      </w:r>
    </w:p>
    <w:p w14:paraId="36C7AA52" w14:textId="77777777" w:rsidR="00542B36" w:rsidRDefault="00542B36" w:rsidP="00542B36">
      <w:pPr>
        <w:pStyle w:val="af2"/>
        <w:numPr>
          <w:ilvl w:val="0"/>
          <w:numId w:val="13"/>
        </w:numPr>
        <w:autoSpaceDE/>
        <w:autoSpaceDN/>
        <w:adjustRightInd/>
        <w:snapToGrid/>
        <w:spacing w:after="0" w:line="259" w:lineRule="auto"/>
        <w:ind w:firstLineChars="0"/>
        <w:contextualSpacing/>
        <w:jc w:val="left"/>
      </w:pPr>
      <w:r>
        <w:t>2-step RACH potentially has benefit for channel access</w:t>
      </w:r>
    </w:p>
    <w:p w14:paraId="1D4B148D" w14:textId="164E0362" w:rsidR="001759C2" w:rsidRDefault="00542B36" w:rsidP="001759C2">
      <w:pPr>
        <w:overflowPunct w:val="0"/>
        <w:spacing w:afterLines="50"/>
        <w:textAlignment w:val="baseline"/>
        <w:rPr>
          <w:rFonts w:eastAsia="MS Mincho"/>
          <w:lang w:eastAsia="ja-JP"/>
        </w:rPr>
      </w:pPr>
      <w:r>
        <w:rPr>
          <w:rFonts w:eastAsia="Times New Roman"/>
          <w:szCs w:val="20"/>
        </w:rPr>
        <w:t xml:space="preserve">In this contribution, </w:t>
      </w:r>
      <w:r w:rsidR="00A85A3D">
        <w:rPr>
          <w:rFonts w:eastAsia="Times New Roman"/>
          <w:szCs w:val="20"/>
        </w:rPr>
        <w:t xml:space="preserve">potential enhancement </w:t>
      </w:r>
      <w:r w:rsidR="005E04A0">
        <w:rPr>
          <w:rFonts w:eastAsia="Times New Roman"/>
          <w:szCs w:val="20"/>
        </w:rPr>
        <w:t xml:space="preserve">to </w:t>
      </w:r>
      <w:r w:rsidR="00BA6712">
        <w:rPr>
          <w:rFonts w:eastAsia="Times New Roman"/>
          <w:szCs w:val="20"/>
        </w:rPr>
        <w:t xml:space="preserve">NR </w:t>
      </w:r>
      <w:r w:rsidR="005E04A0">
        <w:rPr>
          <w:rFonts w:eastAsia="Times New Roman"/>
          <w:szCs w:val="20"/>
        </w:rPr>
        <w:t xml:space="preserve">initial access to support NR unlicensed </w:t>
      </w:r>
      <w:r w:rsidR="00E6723E">
        <w:rPr>
          <w:rFonts w:eastAsia="Times New Roman"/>
          <w:szCs w:val="20"/>
        </w:rPr>
        <w:t xml:space="preserve">SA </w:t>
      </w:r>
      <w:r w:rsidR="005E04A0">
        <w:rPr>
          <w:rFonts w:eastAsia="Times New Roman"/>
          <w:szCs w:val="20"/>
        </w:rPr>
        <w:t xml:space="preserve">operation will be discussed especially on </w:t>
      </w:r>
      <w:r w:rsidR="005E04A0">
        <w:rPr>
          <w:lang w:eastAsia="x-none"/>
        </w:rPr>
        <w:t xml:space="preserve">techniques </w:t>
      </w:r>
      <w:r w:rsidR="00E6723E">
        <w:rPr>
          <w:rFonts w:hint="eastAsia"/>
          <w:lang w:eastAsia="zh-CN"/>
        </w:rPr>
        <w:t>for</w:t>
      </w:r>
      <w:r w:rsidR="00E6723E">
        <w:rPr>
          <w:lang w:eastAsia="zh-CN"/>
        </w:rPr>
        <w:t xml:space="preserve"> LBT based SSB </w:t>
      </w:r>
      <w:r w:rsidR="008B5050">
        <w:rPr>
          <w:lang w:eastAsia="zh-CN"/>
        </w:rPr>
        <w:t xml:space="preserve">design and </w:t>
      </w:r>
      <w:r w:rsidR="00E6723E">
        <w:rPr>
          <w:lang w:eastAsia="zh-CN"/>
        </w:rPr>
        <w:t>transmission</w:t>
      </w:r>
      <w:r w:rsidR="008B5050">
        <w:rPr>
          <w:lang w:eastAsia="zh-CN"/>
        </w:rPr>
        <w:t xml:space="preserve">, also how </w:t>
      </w:r>
      <w:r w:rsidR="005E04A0">
        <w:rPr>
          <w:lang w:eastAsia="x-none"/>
        </w:rPr>
        <w:t>to handle reduced SS/PBCH block transmission opportunities due to LBT failure</w:t>
      </w:r>
      <w:r w:rsidR="000A3282">
        <w:rPr>
          <w:lang w:eastAsia="x-none"/>
        </w:rPr>
        <w:t xml:space="preserve"> and the mapping rule between SSB and RACH resources</w:t>
      </w:r>
      <w:r w:rsidR="008B5050">
        <w:rPr>
          <w:lang w:eastAsia="x-none"/>
        </w:rPr>
        <w:t xml:space="preserve">, </w:t>
      </w:r>
      <w:r w:rsidR="008B5050">
        <w:rPr>
          <w:rFonts w:hint="eastAsia"/>
          <w:lang w:eastAsia="zh-CN"/>
        </w:rPr>
        <w:t>etc</w:t>
      </w:r>
      <w:r w:rsidR="008B5050">
        <w:rPr>
          <w:lang w:eastAsia="zh-CN"/>
        </w:rPr>
        <w:t>.</w:t>
      </w:r>
    </w:p>
    <w:p w14:paraId="64601FBD" w14:textId="1E0B22C1" w:rsidR="001759C2" w:rsidRDefault="004D7AEA" w:rsidP="001759C2">
      <w:pPr>
        <w:pStyle w:val="1"/>
        <w:rPr>
          <w:szCs w:val="20"/>
        </w:rPr>
      </w:pPr>
      <w:r>
        <w:rPr>
          <w:szCs w:val="20"/>
          <w:lang w:eastAsia="zh-CN"/>
        </w:rPr>
        <w:t>SS/PBCH blocks transmission</w:t>
      </w:r>
      <w:r w:rsidR="008E4A37">
        <w:rPr>
          <w:szCs w:val="20"/>
        </w:rPr>
        <w:t xml:space="preserve"> for </w:t>
      </w:r>
      <w:r w:rsidR="0065400D">
        <w:rPr>
          <w:szCs w:val="20"/>
        </w:rPr>
        <w:t xml:space="preserve">NR-U </w:t>
      </w:r>
      <w:r w:rsidR="00924AE4">
        <w:rPr>
          <w:szCs w:val="20"/>
        </w:rPr>
        <w:t xml:space="preserve">SA </w:t>
      </w:r>
    </w:p>
    <w:p w14:paraId="5A753DFE"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194EC7E8" w14:textId="06F9E45A" w:rsidR="00F97DCB" w:rsidRDefault="00AA181A" w:rsidP="00E97CAF">
      <w:pPr>
        <w:rPr>
          <w:rFonts w:eastAsia="Times New Roman"/>
          <w:szCs w:val="20"/>
        </w:rPr>
      </w:pPr>
      <w:r>
        <w:t>Synchronization signal</w:t>
      </w:r>
      <w:r w:rsidR="0082114C">
        <w:rPr>
          <w:rFonts w:eastAsia="Times New Roman"/>
          <w:szCs w:val="20"/>
        </w:rPr>
        <w:t xml:space="preserve"> transmission </w:t>
      </w:r>
      <w:r w:rsidR="00D13C4A">
        <w:rPr>
          <w:rFonts w:eastAsia="Times New Roman"/>
          <w:szCs w:val="20"/>
        </w:rPr>
        <w:t>is one of the main items</w:t>
      </w:r>
      <w:r w:rsidR="00481E54">
        <w:rPr>
          <w:rFonts w:eastAsia="Times New Roman"/>
          <w:szCs w:val="20"/>
        </w:rPr>
        <w:t xml:space="preserve"> for </w:t>
      </w:r>
      <w:r w:rsidR="00721CD0">
        <w:rPr>
          <w:rFonts w:eastAsia="Times New Roman"/>
          <w:szCs w:val="20"/>
        </w:rPr>
        <w:t>initial</w:t>
      </w:r>
      <w:r w:rsidR="00481E54">
        <w:rPr>
          <w:rFonts w:eastAsia="Times New Roman"/>
          <w:szCs w:val="20"/>
        </w:rPr>
        <w:t xml:space="preserve"> access</w:t>
      </w:r>
      <w:r w:rsidR="0082114C">
        <w:rPr>
          <w:rFonts w:eastAsia="Times New Roman"/>
          <w:szCs w:val="20"/>
        </w:rPr>
        <w:t xml:space="preserve"> </w:t>
      </w:r>
      <w:r w:rsidR="0046519C">
        <w:rPr>
          <w:rFonts w:eastAsia="Times New Roman"/>
          <w:szCs w:val="20"/>
        </w:rPr>
        <w:t>to</w:t>
      </w:r>
      <w:r w:rsidR="0082114C">
        <w:rPr>
          <w:rFonts w:eastAsia="Times New Roman"/>
          <w:szCs w:val="20"/>
        </w:rPr>
        <w:t xml:space="preserve"> </w:t>
      </w:r>
      <w:r w:rsidR="00924AE4">
        <w:rPr>
          <w:rFonts w:eastAsia="Times New Roman"/>
          <w:szCs w:val="20"/>
        </w:rPr>
        <w:t xml:space="preserve">be </w:t>
      </w:r>
      <w:r w:rsidR="00D13C4A">
        <w:rPr>
          <w:rFonts w:eastAsia="Times New Roman"/>
          <w:szCs w:val="20"/>
        </w:rPr>
        <w:t>discuss</w:t>
      </w:r>
      <w:r w:rsidR="00924AE4">
        <w:rPr>
          <w:rFonts w:eastAsia="Times New Roman"/>
          <w:szCs w:val="20"/>
        </w:rPr>
        <w:t>ed</w:t>
      </w:r>
      <w:r w:rsidR="0046519C" w:rsidRPr="0046519C">
        <w:rPr>
          <w:rFonts w:eastAsia="Times New Roman"/>
          <w:szCs w:val="20"/>
        </w:rPr>
        <w:t xml:space="preserve"> </w:t>
      </w:r>
      <w:r w:rsidR="006714C7">
        <w:rPr>
          <w:rFonts w:eastAsia="Times New Roman"/>
          <w:szCs w:val="20"/>
        </w:rPr>
        <w:t xml:space="preserve">in </w:t>
      </w:r>
      <w:r w:rsidR="00721CD0">
        <w:rPr>
          <w:rFonts w:eastAsia="Times New Roman"/>
          <w:szCs w:val="20"/>
        </w:rPr>
        <w:t xml:space="preserve">SA </w:t>
      </w:r>
      <w:r w:rsidR="006714C7">
        <w:rPr>
          <w:rFonts w:eastAsia="Times New Roman"/>
          <w:szCs w:val="20"/>
        </w:rPr>
        <w:t>NR-U</w:t>
      </w:r>
      <w:r w:rsidR="006A555D">
        <w:rPr>
          <w:rFonts w:eastAsia="Times New Roman"/>
          <w:szCs w:val="20"/>
        </w:rPr>
        <w:t>nlicensed</w:t>
      </w:r>
      <w:r w:rsidR="008B5050">
        <w:rPr>
          <w:rFonts w:eastAsia="Times New Roman"/>
          <w:szCs w:val="20"/>
        </w:rPr>
        <w:t xml:space="preserve"> item</w:t>
      </w:r>
      <w:r w:rsidR="006714C7">
        <w:rPr>
          <w:rFonts w:eastAsia="Times New Roman"/>
          <w:szCs w:val="20"/>
        </w:rPr>
        <w:t>,</w:t>
      </w:r>
      <w:r w:rsidR="00E932FF">
        <w:rPr>
          <w:rFonts w:eastAsia="Times New Roman"/>
          <w:szCs w:val="20"/>
        </w:rPr>
        <w:t xml:space="preserve"> </w:t>
      </w:r>
      <w:r w:rsidR="006714C7">
        <w:rPr>
          <w:rFonts w:eastAsia="Times New Roman"/>
          <w:szCs w:val="20"/>
        </w:rPr>
        <w:t xml:space="preserve">in which LBT shall be </w:t>
      </w:r>
      <w:r w:rsidR="00D13C4A">
        <w:rPr>
          <w:rFonts w:eastAsia="Times New Roman"/>
          <w:szCs w:val="20"/>
        </w:rPr>
        <w:t xml:space="preserve">considered </w:t>
      </w:r>
      <w:r w:rsidR="006714C7">
        <w:rPr>
          <w:rFonts w:eastAsia="Times New Roman"/>
          <w:szCs w:val="20"/>
        </w:rPr>
        <w:t xml:space="preserve">due to mandatory regulations in some </w:t>
      </w:r>
      <w:r w:rsidR="002123F8">
        <w:rPr>
          <w:rFonts w:eastAsia="Times New Roman"/>
          <w:szCs w:val="20"/>
        </w:rPr>
        <w:t>reg</w:t>
      </w:r>
      <w:r w:rsidR="001316CE">
        <w:rPr>
          <w:rFonts w:eastAsia="Times New Roman"/>
          <w:szCs w:val="20"/>
        </w:rPr>
        <w:t>io</w:t>
      </w:r>
      <w:r w:rsidR="002123F8">
        <w:rPr>
          <w:rFonts w:eastAsia="Times New Roman"/>
          <w:szCs w:val="20"/>
        </w:rPr>
        <w:t>ns</w:t>
      </w:r>
      <w:r w:rsidR="00D13C4A">
        <w:rPr>
          <w:rFonts w:eastAsia="Times New Roman"/>
          <w:szCs w:val="20"/>
        </w:rPr>
        <w:t xml:space="preserve"> as what had discussed in </w:t>
      </w:r>
      <w:r w:rsidR="00924AE4">
        <w:rPr>
          <w:rFonts w:eastAsia="Times New Roman"/>
          <w:szCs w:val="20"/>
        </w:rPr>
        <w:t>unlicensed band.</w:t>
      </w:r>
      <w:r w:rsidR="00E932FF">
        <w:rPr>
          <w:rFonts w:eastAsia="Times New Roman"/>
          <w:szCs w:val="20"/>
        </w:rPr>
        <w:t xml:space="preserve"> </w:t>
      </w:r>
      <w:r w:rsidR="00BA6995">
        <w:rPr>
          <w:rFonts w:eastAsia="Times New Roman"/>
          <w:szCs w:val="20"/>
        </w:rPr>
        <w:t>H</w:t>
      </w:r>
      <w:r w:rsidR="00BA6995">
        <w:rPr>
          <w:lang w:eastAsia="zh-CN"/>
        </w:rPr>
        <w:t>owever, u</w:t>
      </w:r>
      <w:r w:rsidR="00BA6995">
        <w:rPr>
          <w:rFonts w:eastAsia="Times New Roman"/>
          <w:szCs w:val="20"/>
        </w:rPr>
        <w:t xml:space="preserve">ncertainty of </w:t>
      </w:r>
      <w:r w:rsidR="00BA6995">
        <w:t xml:space="preserve">synchronization signal </w:t>
      </w:r>
      <w:r w:rsidR="001316CE">
        <w:t>transmission</w:t>
      </w:r>
      <w:r w:rsidR="00BA6995">
        <w:t xml:space="preserve"> due to LBT </w:t>
      </w:r>
      <w:r w:rsidR="00F10844">
        <w:t xml:space="preserve">failure </w:t>
      </w:r>
      <w:r w:rsidR="00BA6995">
        <w:t>could reduce UE</w:t>
      </w:r>
      <w:r w:rsidR="00BA6995">
        <w:rPr>
          <w:rFonts w:hint="eastAsia"/>
          <w:lang w:eastAsia="zh-CN"/>
        </w:rPr>
        <w:t xml:space="preserve"> </w:t>
      </w:r>
      <w:r w:rsidR="00BA6995">
        <w:rPr>
          <w:lang w:eastAsia="zh-CN"/>
        </w:rPr>
        <w:t>performance for synchronizing, paging reception, measurement, etc. Potential solutions should be studied to keep the SSB periodicity to be approximately the same as in NR.</w:t>
      </w:r>
    </w:p>
    <w:p w14:paraId="356CF0EB" w14:textId="0E57F2E0" w:rsidR="0075387A" w:rsidRDefault="00721CD0" w:rsidP="00E97CAF">
      <w:pPr>
        <w:rPr>
          <w:lang w:eastAsia="zh-CN"/>
        </w:rPr>
      </w:pPr>
      <w:r>
        <w:rPr>
          <w:lang w:eastAsia="zh-CN"/>
        </w:rPr>
        <w:t xml:space="preserve">In NR, </w:t>
      </w:r>
      <w:r w:rsidR="00C269C7">
        <w:rPr>
          <w:lang w:eastAsia="zh-CN"/>
        </w:rPr>
        <w:t xml:space="preserve">SSB burst set is transmitted within a half frame with a </w:t>
      </w:r>
      <w:r w:rsidR="00F10844">
        <w:rPr>
          <w:lang w:eastAsia="zh-CN"/>
        </w:rPr>
        <w:t>periodicity</w:t>
      </w:r>
      <w:r w:rsidR="00C269C7">
        <w:rPr>
          <w:lang w:eastAsia="zh-CN"/>
        </w:rPr>
        <w:t xml:space="preserve"> as {5ms, 10ms, 20ms, 40ms</w:t>
      </w:r>
      <w:r w:rsidR="00E6723E">
        <w:rPr>
          <w:lang w:eastAsia="zh-CN"/>
        </w:rPr>
        <w:t>…</w:t>
      </w:r>
      <w:r w:rsidR="00F10844">
        <w:rPr>
          <w:lang w:eastAsia="zh-CN"/>
        </w:rPr>
        <w:t>160ms</w:t>
      </w:r>
      <w:r w:rsidR="00C269C7">
        <w:rPr>
          <w:lang w:eastAsia="zh-CN"/>
        </w:rPr>
        <w:t>}.</w:t>
      </w:r>
      <w:r w:rsidR="008D25BD">
        <w:rPr>
          <w:lang w:eastAsia="zh-CN"/>
        </w:rPr>
        <w:t xml:space="preserve"> </w:t>
      </w:r>
      <w:r w:rsidR="00935416">
        <w:rPr>
          <w:lang w:eastAsia="zh-CN"/>
        </w:rPr>
        <w:t>The maximum number of SSB in each SSB burst set is L</w:t>
      </w:r>
      <w:r w:rsidR="00E6723E">
        <w:rPr>
          <w:lang w:eastAsia="zh-CN"/>
        </w:rPr>
        <w:t xml:space="preserve"> </w:t>
      </w:r>
      <w:r w:rsidR="00935416">
        <w:rPr>
          <w:lang w:eastAsia="zh-CN"/>
        </w:rPr>
        <w:t xml:space="preserve">(L=4, 8 </w:t>
      </w:r>
      <w:r w:rsidR="008D3CE4">
        <w:rPr>
          <w:lang w:eastAsia="zh-CN"/>
        </w:rPr>
        <w:t xml:space="preserve">for FR1 </w:t>
      </w:r>
      <w:r w:rsidR="00935416">
        <w:rPr>
          <w:lang w:eastAsia="zh-CN"/>
        </w:rPr>
        <w:t>0r 64</w:t>
      </w:r>
      <w:r w:rsidR="008D3CE4">
        <w:rPr>
          <w:lang w:eastAsia="zh-CN"/>
        </w:rPr>
        <w:t xml:space="preserve"> for FR2</w:t>
      </w:r>
      <w:r w:rsidR="00935416">
        <w:rPr>
          <w:lang w:eastAsia="zh-CN"/>
        </w:rPr>
        <w:t xml:space="preserve">). </w:t>
      </w:r>
      <w:r w:rsidR="008D25BD">
        <w:rPr>
          <w:lang w:eastAsia="zh-CN"/>
        </w:rPr>
        <w:t>The SSB</w:t>
      </w:r>
      <w:r w:rsidR="00935416">
        <w:rPr>
          <w:lang w:eastAsia="zh-CN"/>
        </w:rPr>
        <w:t xml:space="preserve"> index in each SSB burst set is indicated</w:t>
      </w:r>
      <w:r w:rsidR="008D25BD">
        <w:rPr>
          <w:lang w:eastAsia="zh-CN"/>
        </w:rPr>
        <w:t xml:space="preserve"> by the DMRS sequence </w:t>
      </w:r>
      <w:r w:rsidR="00E6723E">
        <w:rPr>
          <w:lang w:eastAsia="zh-CN"/>
        </w:rPr>
        <w:t xml:space="preserve">in FR1 </w:t>
      </w:r>
      <w:r w:rsidR="008D25BD">
        <w:rPr>
          <w:lang w:eastAsia="zh-CN"/>
        </w:rPr>
        <w:t>or by the DMRS sequence and PBCH payload</w:t>
      </w:r>
      <w:r w:rsidR="00E6723E">
        <w:rPr>
          <w:lang w:eastAsia="zh-CN"/>
        </w:rPr>
        <w:t xml:space="preserve"> in FR2</w:t>
      </w:r>
      <w:r w:rsidR="008D25BD">
        <w:rPr>
          <w:lang w:eastAsia="zh-CN"/>
        </w:rPr>
        <w:t>. From the SSB</w:t>
      </w:r>
      <w:r w:rsidR="00935416">
        <w:rPr>
          <w:lang w:eastAsia="zh-CN"/>
        </w:rPr>
        <w:t xml:space="preserve"> index</w:t>
      </w:r>
      <w:r w:rsidR="006710D9">
        <w:rPr>
          <w:lang w:eastAsia="zh-CN"/>
        </w:rPr>
        <w:t xml:space="preserve"> and the fixed time location of each SSB</w:t>
      </w:r>
      <w:r w:rsidR="008D25BD">
        <w:rPr>
          <w:lang w:eastAsia="zh-CN"/>
        </w:rPr>
        <w:t>, UE can achieve DL synchronization with the network.</w:t>
      </w:r>
      <w:r w:rsidR="0098453F">
        <w:rPr>
          <w:lang w:eastAsia="zh-CN"/>
        </w:rPr>
        <w:t xml:space="preserve"> </w:t>
      </w:r>
    </w:p>
    <w:p w14:paraId="5A42B2EC" w14:textId="6F75154D" w:rsidR="003130B8" w:rsidRDefault="00005EA4" w:rsidP="008D3CE4">
      <w:pPr>
        <w:rPr>
          <w:lang w:eastAsia="zh-CN"/>
        </w:rPr>
      </w:pPr>
      <w:r>
        <w:rPr>
          <w:rFonts w:hint="eastAsia"/>
          <w:lang w:eastAsia="zh-CN"/>
        </w:rPr>
        <w:t>T</w:t>
      </w:r>
      <w:r>
        <w:rPr>
          <w:lang w:eastAsia="zh-CN"/>
        </w:rPr>
        <w:t xml:space="preserve">o consider the LBT in </w:t>
      </w:r>
      <w:r w:rsidR="00F97DCB">
        <w:rPr>
          <w:lang w:eastAsia="zh-CN"/>
        </w:rPr>
        <w:t xml:space="preserve">NR-U </w:t>
      </w:r>
      <w:r>
        <w:rPr>
          <w:lang w:eastAsia="zh-CN"/>
        </w:rPr>
        <w:t xml:space="preserve">SSB transmission, several </w:t>
      </w:r>
      <w:r w:rsidR="00F97DCB">
        <w:rPr>
          <w:lang w:eastAsia="zh-CN"/>
        </w:rPr>
        <w:t>aspects</w:t>
      </w:r>
      <w:r>
        <w:rPr>
          <w:lang w:eastAsia="zh-CN"/>
        </w:rPr>
        <w:t xml:space="preserve"> should be studied, </w:t>
      </w:r>
      <w:r w:rsidR="00F97DCB">
        <w:rPr>
          <w:lang w:eastAsia="zh-CN"/>
        </w:rPr>
        <w:t>such as</w:t>
      </w:r>
      <w:r>
        <w:rPr>
          <w:lang w:eastAsia="zh-CN"/>
        </w:rPr>
        <w:t xml:space="preserve"> </w:t>
      </w:r>
      <w:r w:rsidR="00F97DCB">
        <w:rPr>
          <w:lang w:eastAsia="zh-CN"/>
        </w:rPr>
        <w:t>LBT mechanism in time, frequency and beam</w:t>
      </w:r>
      <w:r w:rsidR="003130B8">
        <w:rPr>
          <w:lang w:eastAsia="zh-CN"/>
        </w:rPr>
        <w:t xml:space="preserve"> domain</w:t>
      </w:r>
      <w:r w:rsidR="00F97DCB">
        <w:rPr>
          <w:lang w:eastAsia="zh-CN"/>
        </w:rPr>
        <w:t xml:space="preserve">. </w:t>
      </w:r>
      <w:r w:rsidR="0075387A">
        <w:rPr>
          <w:lang w:eastAsia="zh-CN"/>
        </w:rPr>
        <w:t xml:space="preserve">In RAN#80, it is agreed to </w:t>
      </w:r>
      <w:r w:rsidR="003130B8">
        <w:rPr>
          <w:lang w:eastAsia="zh-CN"/>
        </w:rPr>
        <w:t>reduce</w:t>
      </w:r>
      <w:r>
        <w:rPr>
          <w:lang w:eastAsia="zh-CN"/>
        </w:rPr>
        <w:t xml:space="preserve"> the scope of the SI to </w:t>
      </w:r>
      <w:r w:rsidR="003130B8">
        <w:rPr>
          <w:lang w:eastAsia="zh-CN"/>
        </w:rPr>
        <w:t>FR1 and f</w:t>
      </w:r>
      <w:r w:rsidR="003130B8" w:rsidRPr="003130B8">
        <w:rPr>
          <w:lang w:eastAsia="zh-CN"/>
        </w:rPr>
        <w:t>ocus on 5GHz and 6GHz bands</w:t>
      </w:r>
      <w:r w:rsidR="003130B8">
        <w:rPr>
          <w:lang w:eastAsia="zh-CN"/>
        </w:rPr>
        <w:t xml:space="preserve"> </w:t>
      </w:r>
      <w:r w:rsidR="003130B8" w:rsidRPr="003130B8">
        <w:rPr>
          <w:lang w:eastAsia="zh-CN"/>
        </w:rPr>
        <w:t>before closure of SI</w:t>
      </w:r>
      <w:r w:rsidR="003130B8">
        <w:rPr>
          <w:lang w:eastAsia="zh-CN"/>
        </w:rPr>
        <w:t>.</w:t>
      </w:r>
      <w:r w:rsidR="008D3CE4">
        <w:rPr>
          <w:lang w:eastAsia="zh-CN"/>
        </w:rPr>
        <w:t xml:space="preserve"> So</w:t>
      </w:r>
      <w:r w:rsidR="003130B8">
        <w:rPr>
          <w:lang w:eastAsia="zh-CN"/>
        </w:rPr>
        <w:t xml:space="preserve">, </w:t>
      </w:r>
      <w:r w:rsidR="008D3CE4">
        <w:rPr>
          <w:lang w:eastAsia="zh-CN"/>
        </w:rPr>
        <w:t xml:space="preserve">considering the complicity and TU left, </w:t>
      </w:r>
      <w:r w:rsidR="001316CE">
        <w:rPr>
          <w:lang w:eastAsia="zh-CN"/>
        </w:rPr>
        <w:lastRenderedPageBreak/>
        <w:t>we think beam based LBT</w:t>
      </w:r>
      <w:r w:rsidR="001316CE">
        <w:rPr>
          <w:rFonts w:hint="eastAsia"/>
          <w:lang w:eastAsia="zh-CN"/>
        </w:rPr>
        <w:t xml:space="preserve"> </w:t>
      </w:r>
      <w:r w:rsidR="001316CE">
        <w:rPr>
          <w:lang w:eastAsia="zh-CN"/>
        </w:rPr>
        <w:t>should be studied with low priority, it can be focused on the time and frequency domain first.</w:t>
      </w:r>
    </w:p>
    <w:p w14:paraId="195C7A3E" w14:textId="0F9C0936" w:rsidR="008D3CE4" w:rsidRDefault="008D3CE4" w:rsidP="008D3CE4">
      <w:pPr>
        <w:rPr>
          <w:b/>
          <w:bCs/>
          <w:sz w:val="24"/>
          <w:szCs w:val="20"/>
          <w:lang w:eastAsia="zh-CN"/>
        </w:rPr>
      </w:pPr>
      <w:r w:rsidRPr="008D3CE4">
        <w:rPr>
          <w:rFonts w:hint="eastAsia"/>
          <w:b/>
          <w:bCs/>
          <w:sz w:val="24"/>
          <w:szCs w:val="20"/>
          <w:lang w:eastAsia="zh-CN"/>
        </w:rPr>
        <w:t>2</w:t>
      </w:r>
      <w:r w:rsidRPr="008D3CE4">
        <w:rPr>
          <w:b/>
          <w:bCs/>
          <w:sz w:val="24"/>
          <w:szCs w:val="20"/>
          <w:lang w:eastAsia="zh-CN"/>
        </w:rPr>
        <w:t xml:space="preserve">.1 </w:t>
      </w:r>
      <w:r w:rsidR="00330292">
        <w:rPr>
          <w:b/>
          <w:bCs/>
          <w:sz w:val="24"/>
          <w:szCs w:val="20"/>
          <w:lang w:eastAsia="zh-CN"/>
        </w:rPr>
        <w:t xml:space="preserve">Numerology </w:t>
      </w:r>
    </w:p>
    <w:p w14:paraId="65850B17" w14:textId="6A16CCC0" w:rsidR="00CA4F79" w:rsidRDefault="00CA4F79" w:rsidP="008D3CE4">
      <w:pPr>
        <w:rPr>
          <w:lang w:eastAsia="zh-CN"/>
        </w:rPr>
      </w:pPr>
      <w:r>
        <w:rPr>
          <w:lang w:eastAsia="zh-CN"/>
        </w:rPr>
        <w:t xml:space="preserve">In NR initial access discussion, considering the </w:t>
      </w:r>
      <w:r>
        <w:rPr>
          <w:rFonts w:hint="eastAsia"/>
          <w:lang w:eastAsia="zh-CN"/>
        </w:rPr>
        <w:t>low</w:t>
      </w:r>
      <w:r>
        <w:rPr>
          <w:lang w:eastAsia="zh-CN"/>
        </w:rPr>
        <w:t xml:space="preserve"> frequency </w:t>
      </w:r>
      <w:r>
        <w:rPr>
          <w:rFonts w:hint="eastAsia"/>
          <w:lang w:eastAsia="zh-CN"/>
        </w:rPr>
        <w:t>bands,</w:t>
      </w:r>
      <w:r>
        <w:rPr>
          <w:lang w:eastAsia="zh-CN"/>
        </w:rPr>
        <w:t>15</w:t>
      </w:r>
      <w:r w:rsidR="00E400C3">
        <w:rPr>
          <w:lang w:eastAsia="zh-CN"/>
        </w:rPr>
        <w:t xml:space="preserve"> </w:t>
      </w:r>
      <w:r w:rsidR="000F68C8">
        <w:rPr>
          <w:rFonts w:hint="eastAsia"/>
          <w:lang w:eastAsia="zh-CN"/>
        </w:rPr>
        <w:t>k</w:t>
      </w:r>
      <w:r w:rsidR="000F68C8">
        <w:rPr>
          <w:lang w:eastAsia="zh-CN"/>
        </w:rPr>
        <w:t>Hz</w:t>
      </w:r>
      <w:r>
        <w:rPr>
          <w:lang w:eastAsia="zh-CN"/>
        </w:rPr>
        <w:t xml:space="preserve"> SCS are agreed to be </w:t>
      </w:r>
      <w:r w:rsidR="00F10844">
        <w:rPr>
          <w:lang w:eastAsia="zh-CN"/>
        </w:rPr>
        <w:t xml:space="preserve">one </w:t>
      </w:r>
      <w:r>
        <w:rPr>
          <w:lang w:eastAsia="zh-CN"/>
        </w:rPr>
        <w:t xml:space="preserve">numerology </w:t>
      </w:r>
      <w:r w:rsidR="00F10844">
        <w:rPr>
          <w:lang w:eastAsia="zh-CN"/>
        </w:rPr>
        <w:t xml:space="preserve">in </w:t>
      </w:r>
      <w:r>
        <w:rPr>
          <w:rFonts w:hint="eastAsia"/>
          <w:lang w:eastAsia="zh-CN"/>
        </w:rPr>
        <w:t>FR</w:t>
      </w:r>
      <w:r>
        <w:rPr>
          <w:lang w:eastAsia="zh-CN"/>
        </w:rPr>
        <w:t>1</w:t>
      </w:r>
      <w:r w:rsidR="00F10844">
        <w:rPr>
          <w:lang w:eastAsia="zh-CN"/>
        </w:rPr>
        <w:t>, the other is 30</w:t>
      </w:r>
      <w:r w:rsidR="00E400C3">
        <w:rPr>
          <w:lang w:eastAsia="zh-CN"/>
        </w:rPr>
        <w:t xml:space="preserve"> </w:t>
      </w:r>
      <w:r w:rsidR="00E400C3">
        <w:rPr>
          <w:rFonts w:hint="eastAsia"/>
          <w:lang w:eastAsia="zh-CN"/>
        </w:rPr>
        <w:t>k</w:t>
      </w:r>
      <w:r w:rsidR="00E400C3">
        <w:rPr>
          <w:lang w:eastAsia="zh-CN"/>
        </w:rPr>
        <w:t>Hz</w:t>
      </w:r>
      <w:r w:rsidR="00802549">
        <w:rPr>
          <w:lang w:eastAsia="zh-CN"/>
        </w:rPr>
        <w:t xml:space="preserve">. </w:t>
      </w:r>
      <w:r w:rsidR="00802549">
        <w:rPr>
          <w:rFonts w:hint="eastAsia"/>
          <w:lang w:eastAsia="zh-CN"/>
        </w:rPr>
        <w:t>H</w:t>
      </w:r>
      <w:r>
        <w:rPr>
          <w:lang w:eastAsia="zh-CN"/>
        </w:rPr>
        <w:t xml:space="preserve">owever, in NR-U the working frequency bands are </w:t>
      </w:r>
      <w:r w:rsidRPr="003130B8">
        <w:rPr>
          <w:lang w:eastAsia="zh-CN"/>
        </w:rPr>
        <w:t>5GHz and 6GHz</w:t>
      </w:r>
      <w:r w:rsidR="00802549">
        <w:rPr>
          <w:rFonts w:hint="eastAsia"/>
          <w:lang w:eastAsia="zh-CN"/>
        </w:rPr>
        <w:t>.</w:t>
      </w:r>
      <w:r w:rsidR="00802549">
        <w:rPr>
          <w:lang w:eastAsia="zh-CN"/>
        </w:rPr>
        <w:t xml:space="preserve"> </w:t>
      </w:r>
      <w:r w:rsidR="00F10844">
        <w:rPr>
          <w:lang w:eastAsia="zh-CN"/>
        </w:rPr>
        <w:t xml:space="preserve">In addition, </w:t>
      </w:r>
      <w:r>
        <w:rPr>
          <w:lang w:eastAsia="zh-CN"/>
        </w:rPr>
        <w:t>it is agreed to reduce the scope of the SI to FR1</w:t>
      </w:r>
      <w:r w:rsidR="00F10844">
        <w:rPr>
          <w:lang w:eastAsia="zh-CN"/>
        </w:rPr>
        <w:t xml:space="preserve"> in last RAN plenary meeting,</w:t>
      </w:r>
      <w:r>
        <w:rPr>
          <w:lang w:eastAsia="zh-CN"/>
        </w:rPr>
        <w:t xml:space="preserve"> hence </w:t>
      </w:r>
      <w:r w:rsidR="00802549">
        <w:rPr>
          <w:lang w:eastAsia="zh-CN"/>
        </w:rPr>
        <w:t xml:space="preserve">it is reasonable to </w:t>
      </w:r>
      <w:r w:rsidR="00C22D7A">
        <w:rPr>
          <w:lang w:eastAsia="zh-CN"/>
        </w:rPr>
        <w:t>introduc</w:t>
      </w:r>
      <w:r w:rsidR="00802549">
        <w:rPr>
          <w:lang w:eastAsia="zh-CN"/>
        </w:rPr>
        <w:t>e t</w:t>
      </w:r>
      <w:r>
        <w:rPr>
          <w:lang w:eastAsia="zh-CN"/>
        </w:rPr>
        <w:t>he 60</w:t>
      </w:r>
      <w:r w:rsidR="00E400C3">
        <w:rPr>
          <w:lang w:eastAsia="zh-CN"/>
        </w:rPr>
        <w:t xml:space="preserve"> </w:t>
      </w:r>
      <w:proofErr w:type="spellStart"/>
      <w:r w:rsidR="00E400C3">
        <w:rPr>
          <w:rFonts w:hint="eastAsia"/>
          <w:lang w:eastAsia="zh-CN"/>
        </w:rPr>
        <w:t>k</w:t>
      </w:r>
      <w:r w:rsidR="00E400C3">
        <w:rPr>
          <w:lang w:eastAsia="zh-CN"/>
        </w:rPr>
        <w:t>Hz</w:t>
      </w:r>
      <w:proofErr w:type="spellEnd"/>
      <w:r>
        <w:rPr>
          <w:lang w:eastAsia="zh-CN"/>
        </w:rPr>
        <w:t xml:space="preserve"> SSB</w:t>
      </w:r>
      <w:r w:rsidR="00C22D7A">
        <w:rPr>
          <w:lang w:eastAsia="zh-CN"/>
        </w:rPr>
        <w:t xml:space="preserve">/RMSI to NR-U </w:t>
      </w:r>
      <w:r w:rsidR="00F10844">
        <w:rPr>
          <w:lang w:eastAsia="zh-CN"/>
        </w:rPr>
        <w:t xml:space="preserve">to support the NR-U working bands </w:t>
      </w:r>
      <w:r>
        <w:rPr>
          <w:lang w:eastAsia="zh-CN"/>
        </w:rPr>
        <w:t xml:space="preserve">and </w:t>
      </w:r>
      <w:r w:rsidR="00802549">
        <w:rPr>
          <w:lang w:eastAsia="zh-CN"/>
        </w:rPr>
        <w:t xml:space="preserve">to remove the </w:t>
      </w:r>
      <w:r>
        <w:rPr>
          <w:lang w:eastAsia="zh-CN"/>
        </w:rPr>
        <w:t>15</w:t>
      </w:r>
      <w:r w:rsidR="00E400C3" w:rsidRPr="00E400C3">
        <w:rPr>
          <w:rFonts w:hint="eastAsia"/>
          <w:lang w:eastAsia="zh-CN"/>
        </w:rPr>
        <w:t xml:space="preserve"> </w:t>
      </w:r>
      <w:r w:rsidR="00E400C3">
        <w:rPr>
          <w:rFonts w:hint="eastAsia"/>
          <w:lang w:eastAsia="zh-CN"/>
        </w:rPr>
        <w:t>k</w:t>
      </w:r>
      <w:r w:rsidR="00E400C3">
        <w:rPr>
          <w:lang w:eastAsia="zh-CN"/>
        </w:rPr>
        <w:t>Hz</w:t>
      </w:r>
      <w:r>
        <w:rPr>
          <w:lang w:eastAsia="zh-CN"/>
        </w:rPr>
        <w:t xml:space="preserve"> from the </w:t>
      </w:r>
      <w:r w:rsidR="00F10844">
        <w:rPr>
          <w:lang w:eastAsia="zh-CN"/>
        </w:rPr>
        <w:t xml:space="preserve">SSB design </w:t>
      </w:r>
      <w:r w:rsidR="00C22D7A">
        <w:rPr>
          <w:lang w:eastAsia="zh-CN"/>
        </w:rPr>
        <w:t xml:space="preserve">to reduce </w:t>
      </w:r>
      <w:r w:rsidR="002A1FD0">
        <w:rPr>
          <w:lang w:eastAsia="zh-CN"/>
        </w:rPr>
        <w:t>complexity</w:t>
      </w:r>
      <w:r>
        <w:rPr>
          <w:lang w:eastAsia="zh-CN"/>
        </w:rPr>
        <w:t>.</w:t>
      </w:r>
      <w:r>
        <w:rPr>
          <w:rFonts w:hint="eastAsia"/>
          <w:lang w:eastAsia="zh-CN"/>
        </w:rPr>
        <w:t xml:space="preserve"> </w:t>
      </w:r>
      <w:r w:rsidR="00B53C7A">
        <w:rPr>
          <w:lang w:eastAsia="zh-CN"/>
        </w:rPr>
        <w:t>Furthermore, larger subcarrier spacing could reduce the SSB tim</w:t>
      </w:r>
      <w:r w:rsidR="00321BCB">
        <w:rPr>
          <w:lang w:eastAsia="zh-CN"/>
        </w:rPr>
        <w:t>e</w:t>
      </w:r>
      <w:r w:rsidR="00B53C7A">
        <w:rPr>
          <w:lang w:eastAsia="zh-CN"/>
        </w:rPr>
        <w:t xml:space="preserve"> duration which in turn can increase the transmission opportunities</w:t>
      </w:r>
      <w:r w:rsidR="002A1FD0">
        <w:rPr>
          <w:lang w:eastAsia="zh-CN"/>
        </w:rPr>
        <w:t xml:space="preserve">, which will be </w:t>
      </w:r>
      <w:r w:rsidR="00B53C7A">
        <w:rPr>
          <w:lang w:eastAsia="zh-CN"/>
        </w:rPr>
        <w:t xml:space="preserve">discussed in later </w:t>
      </w:r>
      <w:r w:rsidR="00802549">
        <w:rPr>
          <w:lang w:eastAsia="zh-CN"/>
        </w:rPr>
        <w:t>chapter</w:t>
      </w:r>
      <w:r w:rsidR="00B53C7A">
        <w:rPr>
          <w:lang w:eastAsia="zh-CN"/>
        </w:rPr>
        <w:t>.</w:t>
      </w:r>
    </w:p>
    <w:p w14:paraId="3E573E87" w14:textId="7A9E1982" w:rsidR="00C22D7A" w:rsidRDefault="00C22D7A" w:rsidP="00C22D7A">
      <w:r w:rsidRPr="000C5FDF">
        <w:rPr>
          <w:b/>
          <w:lang w:eastAsia="zh-CN"/>
        </w:rPr>
        <w:t>Proposal</w:t>
      </w:r>
      <w:r>
        <w:rPr>
          <w:b/>
          <w:lang w:eastAsia="zh-CN"/>
        </w:rPr>
        <w:t xml:space="preserve"> 1: </w:t>
      </w:r>
      <w:r w:rsidRPr="00C22D7A">
        <w:rPr>
          <w:lang w:eastAsia="zh-CN"/>
        </w:rPr>
        <w:t>30</w:t>
      </w:r>
      <w:r w:rsidR="00E400C3">
        <w:rPr>
          <w:lang w:eastAsia="zh-CN"/>
        </w:rPr>
        <w:t xml:space="preserve"> </w:t>
      </w:r>
      <w:r w:rsidR="00E400C3">
        <w:rPr>
          <w:rFonts w:hint="eastAsia"/>
          <w:lang w:eastAsia="zh-CN"/>
        </w:rPr>
        <w:t>k</w:t>
      </w:r>
      <w:r w:rsidR="00E400C3">
        <w:rPr>
          <w:lang w:eastAsia="zh-CN"/>
        </w:rPr>
        <w:t>Hz</w:t>
      </w:r>
      <w:r w:rsidRPr="00C22D7A">
        <w:rPr>
          <w:lang w:eastAsia="zh-CN"/>
        </w:rPr>
        <w:t xml:space="preserve"> and</w:t>
      </w:r>
      <w:r>
        <w:rPr>
          <w:b/>
          <w:lang w:eastAsia="zh-CN"/>
        </w:rPr>
        <w:t xml:space="preserve"> </w:t>
      </w:r>
      <w:r>
        <w:rPr>
          <w:lang w:eastAsia="zh-CN"/>
        </w:rPr>
        <w:t>60</w:t>
      </w:r>
      <w:r w:rsidR="00E400C3">
        <w:rPr>
          <w:lang w:eastAsia="zh-CN"/>
        </w:rPr>
        <w:t xml:space="preserve"> </w:t>
      </w:r>
      <w:r w:rsidR="00E400C3">
        <w:rPr>
          <w:rFonts w:hint="eastAsia"/>
          <w:lang w:eastAsia="zh-CN"/>
        </w:rPr>
        <w:t>k</w:t>
      </w:r>
      <w:r w:rsidR="00E400C3">
        <w:rPr>
          <w:lang w:eastAsia="zh-CN"/>
        </w:rPr>
        <w:t>Hz</w:t>
      </w:r>
      <w:r w:rsidR="00E400C3">
        <w:rPr>
          <w:lang w:eastAsia="zh-CN"/>
        </w:rPr>
        <w:t xml:space="preserve"> </w:t>
      </w:r>
      <w:r>
        <w:rPr>
          <w:lang w:eastAsia="zh-CN"/>
        </w:rPr>
        <w:t xml:space="preserve">SSB/RMSI design should be considered </w:t>
      </w:r>
      <w:r>
        <w:rPr>
          <w:rFonts w:hint="eastAsia"/>
          <w:lang w:eastAsia="zh-CN"/>
        </w:rPr>
        <w:t>in</w:t>
      </w:r>
      <w:r>
        <w:rPr>
          <w:lang w:eastAsia="zh-CN"/>
        </w:rPr>
        <w:t xml:space="preserve"> NR-U.</w:t>
      </w:r>
    </w:p>
    <w:p w14:paraId="3F2CF18B" w14:textId="77777777" w:rsidR="00C22D7A" w:rsidRDefault="00C22D7A" w:rsidP="00C22D7A">
      <w:pPr>
        <w:rPr>
          <w:b/>
          <w:bCs/>
          <w:sz w:val="24"/>
          <w:szCs w:val="20"/>
          <w:lang w:eastAsia="zh-CN"/>
        </w:rPr>
      </w:pPr>
    </w:p>
    <w:p w14:paraId="330EE4E9" w14:textId="4C22E88D" w:rsidR="00C22D7A" w:rsidRDefault="00C22D7A" w:rsidP="00C22D7A">
      <w:pPr>
        <w:rPr>
          <w:b/>
          <w:bCs/>
          <w:sz w:val="24"/>
          <w:szCs w:val="20"/>
          <w:lang w:eastAsia="zh-CN"/>
        </w:rPr>
      </w:pPr>
      <w:r w:rsidRPr="008D3CE4">
        <w:rPr>
          <w:rFonts w:hint="eastAsia"/>
          <w:b/>
          <w:bCs/>
          <w:sz w:val="24"/>
          <w:szCs w:val="20"/>
          <w:lang w:eastAsia="zh-CN"/>
        </w:rPr>
        <w:t>2</w:t>
      </w:r>
      <w:r w:rsidRPr="008D3CE4">
        <w:rPr>
          <w:b/>
          <w:bCs/>
          <w:sz w:val="24"/>
          <w:szCs w:val="20"/>
          <w:lang w:eastAsia="zh-CN"/>
        </w:rPr>
        <w:t>.</w:t>
      </w:r>
      <w:r>
        <w:rPr>
          <w:b/>
          <w:bCs/>
          <w:sz w:val="24"/>
          <w:szCs w:val="20"/>
          <w:lang w:eastAsia="zh-CN"/>
        </w:rPr>
        <w:t>2</w:t>
      </w:r>
      <w:r w:rsidRPr="008D3CE4">
        <w:rPr>
          <w:b/>
          <w:bCs/>
          <w:sz w:val="24"/>
          <w:szCs w:val="20"/>
          <w:lang w:eastAsia="zh-CN"/>
        </w:rPr>
        <w:t xml:space="preserve"> </w:t>
      </w:r>
      <w:r w:rsidR="00491B3C">
        <w:rPr>
          <w:b/>
          <w:bCs/>
          <w:sz w:val="24"/>
          <w:szCs w:val="20"/>
          <w:lang w:eastAsia="zh-CN"/>
        </w:rPr>
        <w:t>SSB t</w:t>
      </w:r>
      <w:r>
        <w:rPr>
          <w:b/>
          <w:bCs/>
          <w:sz w:val="24"/>
          <w:szCs w:val="20"/>
          <w:lang w:eastAsia="zh-CN"/>
        </w:rPr>
        <w:t>im</w:t>
      </w:r>
      <w:r w:rsidR="00491B3C">
        <w:rPr>
          <w:b/>
          <w:bCs/>
          <w:sz w:val="24"/>
          <w:szCs w:val="20"/>
          <w:lang w:eastAsia="zh-CN"/>
        </w:rPr>
        <w:t xml:space="preserve">e domain design </w:t>
      </w:r>
      <w:r>
        <w:rPr>
          <w:b/>
          <w:bCs/>
          <w:sz w:val="24"/>
          <w:szCs w:val="20"/>
          <w:lang w:eastAsia="zh-CN"/>
        </w:rPr>
        <w:t>for NR-U</w:t>
      </w:r>
    </w:p>
    <w:p w14:paraId="622A5BC6" w14:textId="27E3FDDF" w:rsidR="00C22D7A" w:rsidRDefault="0078651A" w:rsidP="008D3CE4">
      <w:pPr>
        <w:rPr>
          <w:rFonts w:eastAsia="Times New Roman"/>
          <w:szCs w:val="20"/>
        </w:rPr>
      </w:pPr>
      <w:r>
        <w:t>SSB</w:t>
      </w:r>
      <w:r>
        <w:rPr>
          <w:rFonts w:eastAsia="Times New Roman"/>
          <w:szCs w:val="20"/>
        </w:rPr>
        <w:t xml:space="preserve"> transmission</w:t>
      </w:r>
      <w:r w:rsidR="002A5DE2">
        <w:rPr>
          <w:rFonts w:eastAsia="Times New Roman"/>
          <w:szCs w:val="20"/>
        </w:rPr>
        <w:t xml:space="preserve"> bandwidth</w:t>
      </w:r>
      <w:r>
        <w:rPr>
          <w:rFonts w:eastAsia="Times New Roman"/>
          <w:szCs w:val="20"/>
        </w:rPr>
        <w:t xml:space="preserve"> in NR </w:t>
      </w:r>
      <w:r w:rsidR="002A5DE2">
        <w:rPr>
          <w:rFonts w:eastAsia="Times New Roman"/>
          <w:szCs w:val="20"/>
        </w:rPr>
        <w:t xml:space="preserve">had </w:t>
      </w:r>
      <w:r>
        <w:rPr>
          <w:rFonts w:eastAsia="Times New Roman"/>
          <w:szCs w:val="20"/>
        </w:rPr>
        <w:t>consider</w:t>
      </w:r>
      <w:r w:rsidR="002A5DE2">
        <w:rPr>
          <w:rFonts w:eastAsia="Times New Roman"/>
          <w:szCs w:val="20"/>
        </w:rPr>
        <w:t>ed</w:t>
      </w:r>
      <w:r>
        <w:rPr>
          <w:rFonts w:eastAsia="Times New Roman"/>
          <w:szCs w:val="20"/>
        </w:rPr>
        <w:t xml:space="preserve"> the minimum UE bandwidth, however</w:t>
      </w:r>
      <w:r w:rsidR="002A5DE2">
        <w:rPr>
          <w:rFonts w:eastAsia="Times New Roman"/>
          <w:szCs w:val="20"/>
        </w:rPr>
        <w:t xml:space="preserve"> in NR-U, </w:t>
      </w:r>
      <w:r>
        <w:rPr>
          <w:rFonts w:eastAsia="Times New Roman"/>
          <w:szCs w:val="20"/>
        </w:rPr>
        <w:t xml:space="preserve">20MHz minimum bandwidth seems </w:t>
      </w:r>
      <w:r w:rsidR="002A5DE2">
        <w:rPr>
          <w:rFonts w:eastAsia="Times New Roman"/>
          <w:szCs w:val="20"/>
        </w:rPr>
        <w:t xml:space="preserve">to be </w:t>
      </w:r>
      <w:r>
        <w:rPr>
          <w:rFonts w:eastAsia="Times New Roman"/>
          <w:szCs w:val="20"/>
        </w:rPr>
        <w:t>a common case, so 3 symbols SSB design</w:t>
      </w:r>
      <w:r w:rsidR="00491B3C" w:rsidRPr="00491B3C">
        <w:rPr>
          <w:rFonts w:eastAsia="Times New Roman"/>
          <w:szCs w:val="20"/>
        </w:rPr>
        <w:t xml:space="preserve"> </w:t>
      </w:r>
      <w:r w:rsidR="00491B3C">
        <w:rPr>
          <w:rFonts w:eastAsia="Times New Roman"/>
          <w:szCs w:val="20"/>
        </w:rPr>
        <w:t>with one symbol PBCH</w:t>
      </w:r>
      <w:r>
        <w:rPr>
          <w:rFonts w:eastAsia="Times New Roman"/>
          <w:szCs w:val="20"/>
        </w:rPr>
        <w:t xml:space="preserve"> could be </w:t>
      </w:r>
      <w:r w:rsidR="00491B3C">
        <w:rPr>
          <w:rFonts w:eastAsia="Times New Roman"/>
          <w:szCs w:val="20"/>
        </w:rPr>
        <w:t xml:space="preserve">discussed and </w:t>
      </w:r>
      <w:r>
        <w:rPr>
          <w:rFonts w:eastAsia="Times New Roman"/>
          <w:szCs w:val="20"/>
        </w:rPr>
        <w:t>considered.</w:t>
      </w:r>
    </w:p>
    <w:p w14:paraId="6736638B" w14:textId="4E35990D" w:rsidR="006E6464" w:rsidRDefault="0078651A" w:rsidP="006E6464">
      <w:pPr>
        <w:rPr>
          <w:lang w:eastAsia="zh-CN"/>
        </w:rPr>
      </w:pPr>
      <w:r>
        <w:rPr>
          <w:rFonts w:hint="eastAsia"/>
          <w:lang w:eastAsia="zh-CN"/>
        </w:rPr>
        <w:t>Another</w:t>
      </w:r>
      <w:r>
        <w:rPr>
          <w:lang w:eastAsia="zh-CN"/>
        </w:rPr>
        <w:t xml:space="preserve"> </w:t>
      </w:r>
      <w:r>
        <w:rPr>
          <w:rFonts w:hint="eastAsia"/>
          <w:lang w:eastAsia="zh-CN"/>
        </w:rPr>
        <w:t>aspect</w:t>
      </w:r>
      <w:r>
        <w:rPr>
          <w:lang w:eastAsia="zh-CN"/>
        </w:rPr>
        <w:t xml:space="preserve"> </w:t>
      </w:r>
      <w:r>
        <w:rPr>
          <w:rFonts w:hint="eastAsia"/>
          <w:lang w:eastAsia="zh-CN"/>
        </w:rPr>
        <w:t>is</w:t>
      </w:r>
      <w:r>
        <w:rPr>
          <w:lang w:eastAsia="zh-CN"/>
        </w:rPr>
        <w:t xml:space="preserve"> </w:t>
      </w:r>
      <w:r>
        <w:rPr>
          <w:rFonts w:hint="eastAsia"/>
          <w:lang w:eastAsia="zh-CN"/>
        </w:rPr>
        <w:t>that</w:t>
      </w:r>
      <w:r>
        <w:rPr>
          <w:lang w:eastAsia="zh-CN"/>
        </w:rPr>
        <w:t xml:space="preserve"> </w:t>
      </w:r>
      <w:r>
        <w:rPr>
          <w:rFonts w:hint="eastAsia"/>
          <w:lang w:eastAsia="zh-CN"/>
        </w:rPr>
        <w:t>the</w:t>
      </w:r>
      <w:r>
        <w:rPr>
          <w:lang w:eastAsia="zh-CN"/>
        </w:rPr>
        <w:t xml:space="preserve"> </w:t>
      </w:r>
      <w:r>
        <w:rPr>
          <w:rFonts w:hint="eastAsia"/>
          <w:lang w:eastAsia="zh-CN"/>
        </w:rPr>
        <w:t>symbol</w:t>
      </w:r>
      <w:r>
        <w:rPr>
          <w:lang w:eastAsia="zh-CN"/>
        </w:rPr>
        <w:t xml:space="preserve"> </w:t>
      </w:r>
      <w:r w:rsidR="00491B3C">
        <w:rPr>
          <w:lang w:eastAsia="zh-CN"/>
        </w:rPr>
        <w:t>mapping gap of the two adjacent SSB</w:t>
      </w:r>
      <w:r>
        <w:rPr>
          <w:lang w:eastAsia="zh-CN"/>
        </w:rPr>
        <w:t xml:space="preserve"> in NR</w:t>
      </w:r>
      <w:r w:rsidR="00491B3C">
        <w:rPr>
          <w:lang w:eastAsia="zh-CN"/>
        </w:rPr>
        <w:t xml:space="preserve"> </w:t>
      </w:r>
      <w:r>
        <w:rPr>
          <w:lang w:eastAsia="zh-CN"/>
        </w:rPr>
        <w:t>consider</w:t>
      </w:r>
      <w:r w:rsidR="001710C6">
        <w:rPr>
          <w:rFonts w:hint="eastAsia"/>
          <w:lang w:eastAsia="zh-CN"/>
        </w:rPr>
        <w:t>ed</w:t>
      </w:r>
      <w:r>
        <w:rPr>
          <w:lang w:eastAsia="zh-CN"/>
        </w:rPr>
        <w:t xml:space="preserve"> the UL transmission opportunity in a slot</w:t>
      </w:r>
      <w:r w:rsidR="001710C6">
        <w:rPr>
          <w:lang w:eastAsia="zh-CN"/>
        </w:rPr>
        <w:t xml:space="preserve"> </w:t>
      </w:r>
      <w:r w:rsidR="001710C6">
        <w:rPr>
          <w:rFonts w:hint="eastAsia"/>
          <w:lang w:eastAsia="zh-CN"/>
        </w:rPr>
        <w:t>for</w:t>
      </w:r>
      <w:r w:rsidR="001710C6">
        <w:rPr>
          <w:lang w:eastAsia="zh-CN"/>
        </w:rPr>
        <w:t xml:space="preserve"> </w:t>
      </w:r>
      <w:r w:rsidR="00491B3C">
        <w:rPr>
          <w:lang w:eastAsia="zh-CN"/>
        </w:rPr>
        <w:t xml:space="preserve">low </w:t>
      </w:r>
      <w:r w:rsidR="001710C6">
        <w:rPr>
          <w:rFonts w:hint="eastAsia"/>
          <w:lang w:eastAsia="zh-CN"/>
        </w:rPr>
        <w:t>latency</w:t>
      </w:r>
      <w:r w:rsidR="00491B3C">
        <w:rPr>
          <w:lang w:eastAsia="zh-CN"/>
        </w:rPr>
        <w:t xml:space="preserve"> traffic, </w:t>
      </w:r>
      <w:r>
        <w:rPr>
          <w:lang w:eastAsia="zh-CN"/>
        </w:rPr>
        <w:t xml:space="preserve">which </w:t>
      </w:r>
      <w:r w:rsidR="002A5DE2">
        <w:rPr>
          <w:lang w:eastAsia="zh-CN"/>
        </w:rPr>
        <w:t xml:space="preserve">is not </w:t>
      </w:r>
      <w:proofErr w:type="spellStart"/>
      <w:proofErr w:type="gramStart"/>
      <w:r w:rsidR="002A5DE2">
        <w:rPr>
          <w:lang w:eastAsia="zh-CN"/>
        </w:rPr>
        <w:t>a</w:t>
      </w:r>
      <w:proofErr w:type="spellEnd"/>
      <w:proofErr w:type="gramEnd"/>
      <w:r w:rsidR="002A5DE2">
        <w:rPr>
          <w:lang w:eastAsia="zh-CN"/>
        </w:rPr>
        <w:t xml:space="preserve"> obvious use case</w:t>
      </w:r>
      <w:r>
        <w:rPr>
          <w:lang w:eastAsia="zh-CN"/>
        </w:rPr>
        <w:t xml:space="preserve"> in NR-U. </w:t>
      </w:r>
      <w:r w:rsidR="006E6464">
        <w:rPr>
          <w:lang w:eastAsia="zh-CN"/>
        </w:rPr>
        <w:t>The Fig.1 in below shows the NR SSB time location with different subcarrier spacing and L. For example, there are 2 normal SSB location</w:t>
      </w:r>
      <w:r w:rsidR="002A5DE2">
        <w:rPr>
          <w:lang w:eastAsia="zh-CN"/>
        </w:rPr>
        <w:t>s</w:t>
      </w:r>
      <w:r w:rsidR="006E6464">
        <w:rPr>
          <w:lang w:eastAsia="zh-CN"/>
        </w:rPr>
        <w:t xml:space="preserve"> in each slot in case A</w:t>
      </w:r>
      <w:r w:rsidR="00083AE3">
        <w:rPr>
          <w:lang w:eastAsia="zh-CN"/>
        </w:rPr>
        <w:t>. I</w:t>
      </w:r>
      <w:r w:rsidR="006E6464">
        <w:rPr>
          <w:lang w:eastAsia="zh-CN"/>
        </w:rPr>
        <w:t xml:space="preserve">n the first slot, SSB#0 locates in </w:t>
      </w:r>
      <w:r w:rsidR="002A5DE2">
        <w:rPr>
          <w:lang w:eastAsia="zh-CN"/>
        </w:rPr>
        <w:t xml:space="preserve">the </w:t>
      </w:r>
      <w:r w:rsidR="006E6464">
        <w:rPr>
          <w:lang w:eastAsia="zh-CN"/>
        </w:rPr>
        <w:t xml:space="preserve">symbol #2 ~ #5 and SSB#1 locates in </w:t>
      </w:r>
      <w:r w:rsidR="002A5DE2">
        <w:rPr>
          <w:lang w:eastAsia="zh-CN"/>
        </w:rPr>
        <w:t xml:space="preserve">the </w:t>
      </w:r>
      <w:r w:rsidR="006E6464">
        <w:rPr>
          <w:lang w:eastAsia="zh-CN"/>
        </w:rPr>
        <w:t xml:space="preserve">symbol #8~#11. Considering the LBT </w:t>
      </w:r>
      <w:r w:rsidR="002A5DE2">
        <w:rPr>
          <w:lang w:eastAsia="zh-CN"/>
        </w:rPr>
        <w:t xml:space="preserve">in unlicensed band, </w:t>
      </w:r>
      <w:r w:rsidR="00083AE3">
        <w:rPr>
          <w:lang w:eastAsia="zh-CN"/>
        </w:rPr>
        <w:t xml:space="preserve">it is better that </w:t>
      </w:r>
      <w:r w:rsidR="006E6464">
        <w:rPr>
          <w:lang w:eastAsia="zh-CN"/>
        </w:rPr>
        <w:t>SSB#0 and SSB#1</w:t>
      </w:r>
      <w:r w:rsidR="00083AE3">
        <w:rPr>
          <w:lang w:eastAsia="zh-CN"/>
        </w:rPr>
        <w:t xml:space="preserve">can </w:t>
      </w:r>
      <w:r w:rsidR="006E6464">
        <w:rPr>
          <w:lang w:eastAsia="zh-CN"/>
        </w:rPr>
        <w:t xml:space="preserve">be </w:t>
      </w:r>
      <w:r w:rsidR="00083AE3">
        <w:rPr>
          <w:lang w:eastAsia="zh-CN"/>
        </w:rPr>
        <w:t xml:space="preserve">transmitted </w:t>
      </w:r>
      <w:r w:rsidR="006E6464">
        <w:rPr>
          <w:lang w:eastAsia="zh-CN"/>
        </w:rPr>
        <w:t xml:space="preserve">continuously </w:t>
      </w:r>
      <w:r w:rsidR="00083AE3">
        <w:rPr>
          <w:lang w:eastAsia="zh-CN"/>
        </w:rPr>
        <w:t>with in one channel occupancy time</w:t>
      </w:r>
      <w:r w:rsidR="006E6464">
        <w:rPr>
          <w:lang w:eastAsia="zh-CN"/>
        </w:rPr>
        <w:t xml:space="preserve"> if beam based LBT is not introduced in NR-U FR1. Therefore, SSBs within 1 </w:t>
      </w:r>
      <w:proofErr w:type="spellStart"/>
      <w:r w:rsidR="006E6464">
        <w:rPr>
          <w:lang w:eastAsia="zh-CN"/>
        </w:rPr>
        <w:t>ms</w:t>
      </w:r>
      <w:proofErr w:type="spellEnd"/>
      <w:r w:rsidR="006E6464">
        <w:rPr>
          <w:lang w:eastAsia="zh-CN"/>
        </w:rPr>
        <w:t xml:space="preserve"> duration could be designed to be in contiguous symbols.</w:t>
      </w:r>
    </w:p>
    <w:p w14:paraId="4725B148" w14:textId="004D9D27" w:rsidR="001710C6" w:rsidRDefault="001710C6" w:rsidP="008D3CE4">
      <w:pPr>
        <w:rPr>
          <w:lang w:eastAsia="zh-CN"/>
        </w:rPr>
      </w:pPr>
    </w:p>
    <w:p w14:paraId="36FD98C1" w14:textId="56F339EE" w:rsidR="001710C6" w:rsidRDefault="001710C6" w:rsidP="001710C6">
      <w:pPr>
        <w:jc w:val="center"/>
        <w:rPr>
          <w:lang w:eastAsia="zh-CN"/>
        </w:rPr>
      </w:pPr>
      <w:r>
        <w:rPr>
          <w:noProof/>
          <w:lang w:eastAsia="zh-CN"/>
        </w:rPr>
        <w:drawing>
          <wp:inline distT="0" distB="0" distL="0" distR="0" wp14:anchorId="46D5E2B7" wp14:editId="42744717">
            <wp:extent cx="3172570" cy="1254125"/>
            <wp:effectExtent l="0" t="0" r="889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98197" cy="1264255"/>
                    </a:xfrm>
                    <a:prstGeom prst="rect">
                      <a:avLst/>
                    </a:prstGeom>
                    <a:noFill/>
                  </pic:spPr>
                </pic:pic>
              </a:graphicData>
            </a:graphic>
          </wp:inline>
        </w:drawing>
      </w:r>
    </w:p>
    <w:p w14:paraId="4C0248CF" w14:textId="6785A6EC" w:rsidR="001710C6" w:rsidRDefault="001710C6" w:rsidP="001710C6">
      <w:pPr>
        <w:jc w:val="center"/>
        <w:rPr>
          <w:lang w:eastAsia="zh-CN"/>
        </w:rPr>
      </w:pPr>
      <w:r>
        <w:rPr>
          <w:rFonts w:hint="eastAsia"/>
          <w:lang w:eastAsia="zh-CN"/>
        </w:rPr>
        <w:t xml:space="preserve">Fig.1, </w:t>
      </w:r>
      <w:r>
        <w:rPr>
          <w:lang w:eastAsia="zh-CN"/>
        </w:rPr>
        <w:t xml:space="preserve">Normal </w:t>
      </w:r>
      <w:r>
        <w:rPr>
          <w:rFonts w:hint="eastAsia"/>
          <w:lang w:eastAsia="zh-CN"/>
        </w:rPr>
        <w:t>SSB location in NR</w:t>
      </w:r>
    </w:p>
    <w:p w14:paraId="069594C6" w14:textId="7B09A95F" w:rsidR="00A64215" w:rsidRDefault="00A64215" w:rsidP="00A64215">
      <w:r w:rsidRPr="000C5FDF">
        <w:rPr>
          <w:b/>
          <w:lang w:eastAsia="zh-CN"/>
        </w:rPr>
        <w:t>Proposal</w:t>
      </w:r>
      <w:r>
        <w:rPr>
          <w:b/>
          <w:lang w:eastAsia="zh-CN"/>
        </w:rPr>
        <w:t xml:space="preserve"> </w:t>
      </w:r>
      <w:r w:rsidR="00403A35">
        <w:rPr>
          <w:b/>
          <w:lang w:eastAsia="zh-CN"/>
        </w:rPr>
        <w:t>2</w:t>
      </w:r>
      <w:r>
        <w:rPr>
          <w:b/>
          <w:lang w:eastAsia="zh-CN"/>
        </w:rPr>
        <w:t xml:space="preserve">: </w:t>
      </w:r>
      <w:r>
        <w:rPr>
          <w:lang w:eastAsia="zh-CN"/>
        </w:rPr>
        <w:t>SSB symbol mapping should be discussed to adapt the NR-U deployment.</w:t>
      </w:r>
    </w:p>
    <w:p w14:paraId="39F7675C" w14:textId="77777777" w:rsidR="00A64215" w:rsidRPr="00A64215" w:rsidRDefault="00A64215" w:rsidP="008D3CE4">
      <w:pPr>
        <w:rPr>
          <w:lang w:eastAsia="zh-CN"/>
        </w:rPr>
      </w:pPr>
    </w:p>
    <w:p w14:paraId="0A0BEB6D" w14:textId="7A0D43B5" w:rsidR="00330292" w:rsidRPr="008D3CE4" w:rsidRDefault="0053424D" w:rsidP="00330292">
      <w:pPr>
        <w:rPr>
          <w:b/>
          <w:bCs/>
          <w:sz w:val="24"/>
          <w:szCs w:val="20"/>
          <w:lang w:eastAsia="zh-CN"/>
        </w:rPr>
      </w:pPr>
      <w:r w:rsidRPr="008D3CE4">
        <w:rPr>
          <w:b/>
          <w:bCs/>
          <w:sz w:val="24"/>
          <w:szCs w:val="20"/>
          <w:lang w:eastAsia="zh-CN"/>
        </w:rPr>
        <w:t>2.</w:t>
      </w:r>
      <w:r>
        <w:rPr>
          <w:b/>
          <w:bCs/>
          <w:sz w:val="24"/>
          <w:szCs w:val="20"/>
          <w:lang w:eastAsia="zh-CN"/>
        </w:rPr>
        <w:t>3</w:t>
      </w:r>
      <w:r w:rsidRPr="008D3CE4">
        <w:rPr>
          <w:b/>
          <w:bCs/>
          <w:sz w:val="24"/>
          <w:szCs w:val="20"/>
          <w:lang w:eastAsia="zh-CN"/>
        </w:rPr>
        <w:t xml:space="preserve"> </w:t>
      </w:r>
      <w:r>
        <w:rPr>
          <w:b/>
          <w:bCs/>
          <w:sz w:val="24"/>
          <w:szCs w:val="20"/>
          <w:lang w:eastAsia="zh-CN"/>
        </w:rPr>
        <w:t>Increasing</w:t>
      </w:r>
      <w:r w:rsidR="003B62F6">
        <w:rPr>
          <w:b/>
          <w:bCs/>
          <w:sz w:val="24"/>
          <w:szCs w:val="20"/>
          <w:lang w:eastAsia="zh-CN"/>
        </w:rPr>
        <w:t xml:space="preserve"> </w:t>
      </w:r>
      <w:r w:rsidR="00330292" w:rsidRPr="008D3CE4">
        <w:rPr>
          <w:b/>
          <w:bCs/>
          <w:sz w:val="24"/>
          <w:szCs w:val="20"/>
          <w:lang w:eastAsia="zh-CN"/>
        </w:rPr>
        <w:t xml:space="preserve">SSB </w:t>
      </w:r>
      <w:r w:rsidR="003B62F6">
        <w:rPr>
          <w:b/>
          <w:bCs/>
          <w:sz w:val="24"/>
          <w:szCs w:val="20"/>
          <w:lang w:eastAsia="zh-CN"/>
        </w:rPr>
        <w:t>transmission opportunities</w:t>
      </w:r>
    </w:p>
    <w:p w14:paraId="46D3588B" w14:textId="152ABF9B" w:rsidR="00A53035" w:rsidRDefault="00A53035" w:rsidP="00E97CAF">
      <w:pPr>
        <w:rPr>
          <w:lang w:eastAsia="zh-CN"/>
        </w:rPr>
      </w:pPr>
      <w:r>
        <w:rPr>
          <w:lang w:eastAsia="zh-CN"/>
        </w:rPr>
        <w:t>LBT should be performed before SSB transmission</w:t>
      </w:r>
      <w:r w:rsidR="0053424D" w:rsidRPr="0053424D">
        <w:rPr>
          <w:lang w:eastAsia="zh-CN"/>
        </w:rPr>
        <w:t xml:space="preserve"> </w:t>
      </w:r>
      <w:r w:rsidR="0053424D">
        <w:rPr>
          <w:lang w:eastAsia="zh-CN"/>
        </w:rPr>
        <w:t>i</w:t>
      </w:r>
      <w:r w:rsidR="0053424D">
        <w:rPr>
          <w:rFonts w:hint="eastAsia"/>
          <w:lang w:eastAsia="zh-CN"/>
        </w:rPr>
        <w:t xml:space="preserve">n </w:t>
      </w:r>
      <w:r w:rsidR="0053424D">
        <w:rPr>
          <w:lang w:eastAsia="zh-CN"/>
        </w:rPr>
        <w:t>NR unlicensed operation</w:t>
      </w:r>
      <w:r>
        <w:rPr>
          <w:lang w:eastAsia="zh-CN"/>
        </w:rPr>
        <w:t>. Because of LBT</w:t>
      </w:r>
      <w:r>
        <w:rPr>
          <w:rFonts w:hint="eastAsia"/>
          <w:lang w:eastAsia="zh-CN"/>
        </w:rPr>
        <w:t xml:space="preserve"> failure, the SSB transmission opp</w:t>
      </w:r>
      <w:r>
        <w:rPr>
          <w:lang w:eastAsia="zh-CN"/>
        </w:rPr>
        <w:t>or</w:t>
      </w:r>
      <w:r>
        <w:rPr>
          <w:rFonts w:hint="eastAsia"/>
          <w:lang w:eastAsia="zh-CN"/>
        </w:rPr>
        <w:t xml:space="preserve">tunities will be reduced and the initial access delay will be increased. </w:t>
      </w:r>
      <w:r w:rsidR="0087610B">
        <w:rPr>
          <w:lang w:eastAsia="zh-CN"/>
        </w:rPr>
        <w:t>To</w:t>
      </w:r>
      <w:r>
        <w:rPr>
          <w:lang w:eastAsia="zh-CN"/>
        </w:rPr>
        <w:t xml:space="preserve"> increase the SSB transmission opportunities, </w:t>
      </w:r>
      <w:r w:rsidR="00C56126">
        <w:rPr>
          <w:lang w:eastAsia="zh-CN"/>
        </w:rPr>
        <w:t xml:space="preserve">one </w:t>
      </w:r>
      <w:r w:rsidR="0087610B">
        <w:rPr>
          <w:lang w:eastAsia="zh-CN"/>
        </w:rPr>
        <w:t>way</w:t>
      </w:r>
      <w:r w:rsidR="00C56126">
        <w:rPr>
          <w:lang w:eastAsia="zh-CN"/>
        </w:rPr>
        <w:t xml:space="preserve"> is to </w:t>
      </w:r>
      <w:r w:rsidR="00BB5A90">
        <w:rPr>
          <w:lang w:eastAsia="zh-CN"/>
        </w:rPr>
        <w:t xml:space="preserve">apply a fast LBT </w:t>
      </w:r>
      <w:r w:rsidR="009A58CB">
        <w:rPr>
          <w:lang w:eastAsia="zh-CN"/>
        </w:rPr>
        <w:t>mechanism</w:t>
      </w:r>
      <w:r w:rsidR="00BB5A90">
        <w:rPr>
          <w:lang w:eastAsia="zh-CN"/>
        </w:rPr>
        <w:t xml:space="preserve">, e.g., LBT cat.2. The other </w:t>
      </w:r>
      <w:r w:rsidR="003B62F6">
        <w:rPr>
          <w:lang w:eastAsia="zh-CN"/>
        </w:rPr>
        <w:t xml:space="preserve">way </w:t>
      </w:r>
      <w:r w:rsidR="00BB5A90">
        <w:rPr>
          <w:lang w:eastAsia="zh-CN"/>
        </w:rPr>
        <w:t>is to increase the number of candidate position</w:t>
      </w:r>
      <w:r w:rsidR="0087610B">
        <w:rPr>
          <w:lang w:eastAsia="zh-CN"/>
        </w:rPr>
        <w:t>s</w:t>
      </w:r>
      <w:r w:rsidR="00BB5A90">
        <w:rPr>
          <w:lang w:eastAsia="zh-CN"/>
        </w:rPr>
        <w:t xml:space="preserve"> of SSB transmission </w:t>
      </w:r>
      <w:r w:rsidR="0087610B">
        <w:rPr>
          <w:lang w:eastAsia="zh-CN"/>
        </w:rPr>
        <w:t>like</w:t>
      </w:r>
      <w:r w:rsidR="00BB5A90">
        <w:rPr>
          <w:lang w:eastAsia="zh-CN"/>
        </w:rPr>
        <w:t xml:space="preserve"> the DRS transmission in LAA.</w:t>
      </w:r>
      <w:r w:rsidR="00D94D6D">
        <w:rPr>
          <w:lang w:eastAsia="zh-CN"/>
        </w:rPr>
        <w:t xml:space="preserve"> There are </w:t>
      </w:r>
      <w:r w:rsidR="0087610B">
        <w:rPr>
          <w:lang w:eastAsia="zh-CN"/>
        </w:rPr>
        <w:t xml:space="preserve">several </w:t>
      </w:r>
      <w:r w:rsidR="00D94D6D">
        <w:rPr>
          <w:lang w:eastAsia="zh-CN"/>
        </w:rPr>
        <w:t>options</w:t>
      </w:r>
      <w:r w:rsidR="009E6D1A">
        <w:rPr>
          <w:lang w:eastAsia="zh-CN"/>
        </w:rPr>
        <w:t xml:space="preserve"> to introduce more candidate </w:t>
      </w:r>
      <w:r w:rsidR="009E28D9">
        <w:rPr>
          <w:lang w:eastAsia="zh-CN"/>
        </w:rPr>
        <w:t>opportunities</w:t>
      </w:r>
      <w:r w:rsidR="009E6D1A">
        <w:rPr>
          <w:lang w:eastAsia="zh-CN"/>
        </w:rPr>
        <w:t xml:space="preserve"> of </w:t>
      </w:r>
      <w:r w:rsidR="009E28D9">
        <w:rPr>
          <w:lang w:eastAsia="zh-CN"/>
        </w:rPr>
        <w:t xml:space="preserve">the </w:t>
      </w:r>
      <w:r w:rsidR="009E6D1A">
        <w:rPr>
          <w:lang w:eastAsia="zh-CN"/>
        </w:rPr>
        <w:t>SSB transmission</w:t>
      </w:r>
      <w:r w:rsidR="0087610B">
        <w:rPr>
          <w:lang w:eastAsia="zh-CN"/>
        </w:rPr>
        <w:t>s:</w:t>
      </w:r>
    </w:p>
    <w:p w14:paraId="247F2C43" w14:textId="77777777" w:rsidR="00F93BD7" w:rsidRDefault="00F93BD7" w:rsidP="00E97CAF">
      <w:pPr>
        <w:rPr>
          <w:u w:val="single"/>
          <w:lang w:eastAsia="zh-CN"/>
        </w:rPr>
      </w:pPr>
    </w:p>
    <w:p w14:paraId="7F2BBC96" w14:textId="033B0182" w:rsidR="00F93BD7" w:rsidRDefault="00F93BD7" w:rsidP="00F93BD7">
      <w:pPr>
        <w:rPr>
          <w:u w:val="single"/>
          <w:lang w:eastAsia="zh-CN"/>
        </w:rPr>
      </w:pPr>
      <w:r w:rsidRPr="00CE271D">
        <w:rPr>
          <w:u w:val="single"/>
          <w:lang w:eastAsia="zh-CN"/>
        </w:rPr>
        <w:t xml:space="preserve">Option 1: </w:t>
      </w:r>
      <w:r w:rsidR="00FE477F">
        <w:rPr>
          <w:u w:val="single"/>
          <w:lang w:eastAsia="zh-CN"/>
        </w:rPr>
        <w:t>Increase candidates</w:t>
      </w:r>
      <w:r w:rsidRPr="00CE271D">
        <w:rPr>
          <w:u w:val="single"/>
          <w:lang w:eastAsia="zh-CN"/>
        </w:rPr>
        <w:t xml:space="preserve"> </w:t>
      </w:r>
      <w:r w:rsidR="00FE477F">
        <w:rPr>
          <w:u w:val="single"/>
          <w:lang w:eastAsia="zh-CN"/>
        </w:rPr>
        <w:t>in the SSB burst set.</w:t>
      </w:r>
    </w:p>
    <w:p w14:paraId="39DA1A32" w14:textId="4E023B21" w:rsidR="00F93BD7" w:rsidRDefault="003B62F6" w:rsidP="00E97CAF">
      <w:pPr>
        <w:rPr>
          <w:lang w:eastAsia="zh-CN"/>
        </w:rPr>
      </w:pPr>
      <w:r w:rsidRPr="003B62F6">
        <w:rPr>
          <w:lang w:eastAsia="zh-CN"/>
        </w:rPr>
        <w:lastRenderedPageBreak/>
        <w:t xml:space="preserve">In NR FR1, SSBs are transmitted in take 1 or 2 </w:t>
      </w:r>
      <w:proofErr w:type="spellStart"/>
      <w:r w:rsidRPr="003B62F6">
        <w:rPr>
          <w:lang w:eastAsia="zh-CN"/>
        </w:rPr>
        <w:t>ms</w:t>
      </w:r>
      <w:proofErr w:type="spellEnd"/>
      <w:r w:rsidRPr="003B62F6">
        <w:rPr>
          <w:lang w:eastAsia="zh-CN"/>
        </w:rPr>
        <w:t xml:space="preserve"> position in one half radio frame except the case of L=8 and with 15</w:t>
      </w:r>
      <w:r w:rsidR="00E400C3">
        <w:rPr>
          <w:lang w:eastAsia="zh-CN"/>
        </w:rPr>
        <w:t xml:space="preserve"> </w:t>
      </w:r>
      <w:r w:rsidR="00E400C3">
        <w:rPr>
          <w:rFonts w:hint="eastAsia"/>
          <w:lang w:eastAsia="zh-CN"/>
        </w:rPr>
        <w:t>k</w:t>
      </w:r>
      <w:r w:rsidR="00E400C3">
        <w:rPr>
          <w:lang w:eastAsia="zh-CN"/>
        </w:rPr>
        <w:t>Hz</w:t>
      </w:r>
      <w:r w:rsidRPr="003B62F6">
        <w:rPr>
          <w:lang w:eastAsia="zh-CN"/>
        </w:rPr>
        <w:t xml:space="preserve"> SCS. When LBT is considered, we could increase the SSB positions in a window of one half radio frame</w:t>
      </w:r>
      <w:r w:rsidR="009B6907">
        <w:rPr>
          <w:lang w:eastAsia="zh-CN"/>
        </w:rPr>
        <w:t xml:space="preserve"> </w:t>
      </w:r>
      <w:r w:rsidR="009B6907">
        <w:rPr>
          <w:rFonts w:hint="eastAsia"/>
          <w:lang w:eastAsia="zh-CN"/>
        </w:rPr>
        <w:t>with</w:t>
      </w:r>
      <w:r w:rsidR="009B6907">
        <w:rPr>
          <w:lang w:eastAsia="zh-CN"/>
        </w:rPr>
        <w:t xml:space="preserve"> a fixed backup SSB</w:t>
      </w:r>
      <w:r w:rsidR="009B6907" w:rsidRPr="009B6907">
        <w:rPr>
          <w:lang w:eastAsia="zh-CN"/>
        </w:rPr>
        <w:t xml:space="preserve"> </w:t>
      </w:r>
      <w:r w:rsidR="009B6907" w:rsidRPr="003B62F6">
        <w:rPr>
          <w:lang w:eastAsia="zh-CN"/>
        </w:rPr>
        <w:t>candidate</w:t>
      </w:r>
      <w:r w:rsidR="009B6907">
        <w:rPr>
          <w:lang w:eastAsia="zh-CN"/>
        </w:rPr>
        <w:t>s.</w:t>
      </w:r>
      <w:r w:rsidRPr="003B62F6">
        <w:rPr>
          <w:lang w:eastAsia="zh-CN"/>
        </w:rPr>
        <w:t xml:space="preserve"> However, keep the maximum actual transmitted SSB to be fixed as the L in NR. Take the L=8, with 30</w:t>
      </w:r>
      <w:r w:rsidR="00E400C3">
        <w:rPr>
          <w:lang w:eastAsia="zh-CN"/>
        </w:rPr>
        <w:t xml:space="preserve"> </w:t>
      </w:r>
      <w:r w:rsidR="00E400C3">
        <w:rPr>
          <w:rFonts w:hint="eastAsia"/>
          <w:lang w:eastAsia="zh-CN"/>
        </w:rPr>
        <w:t>k</w:t>
      </w:r>
      <w:r w:rsidR="00E400C3">
        <w:rPr>
          <w:lang w:eastAsia="zh-CN"/>
        </w:rPr>
        <w:t>Hz</w:t>
      </w:r>
      <w:r w:rsidRPr="003B62F6">
        <w:rPr>
          <w:lang w:eastAsia="zh-CN"/>
        </w:rPr>
        <w:t xml:space="preserve"> SCS as example, the SSB could be transmitted in every subframe.  </w:t>
      </w:r>
      <w:r>
        <w:rPr>
          <w:lang w:eastAsia="zh-CN"/>
        </w:rPr>
        <w:t xml:space="preserve">Yet </w:t>
      </w:r>
      <w:r w:rsidRPr="003B62F6">
        <w:rPr>
          <w:lang w:eastAsia="zh-CN"/>
        </w:rPr>
        <w:t xml:space="preserve">the total number of actual transmitted SSB number should be limited to L. Once </w:t>
      </w:r>
      <w:r>
        <w:rPr>
          <w:lang w:eastAsia="zh-CN"/>
        </w:rPr>
        <w:t xml:space="preserve">the </w:t>
      </w:r>
      <w:r w:rsidRPr="003B62F6">
        <w:rPr>
          <w:lang w:eastAsia="zh-CN"/>
        </w:rPr>
        <w:t xml:space="preserve">SSB is blocked due to LBT failure, </w:t>
      </w:r>
      <w:r>
        <w:rPr>
          <w:lang w:eastAsia="zh-CN"/>
        </w:rPr>
        <w:t>the</w:t>
      </w:r>
      <w:r w:rsidRPr="003B62F6">
        <w:rPr>
          <w:lang w:eastAsia="zh-CN"/>
        </w:rPr>
        <w:t xml:space="preserve"> backup candidate can be transmitted when LBT is successful in the window. Therefore, the SSB index should be expanded, also the window size </w:t>
      </w:r>
      <w:r>
        <w:rPr>
          <w:lang w:eastAsia="zh-CN"/>
        </w:rPr>
        <w:t>should be</w:t>
      </w:r>
      <w:r w:rsidRPr="003B62F6">
        <w:rPr>
          <w:lang w:eastAsia="zh-CN"/>
        </w:rPr>
        <w:t xml:space="preserve"> discussed. </w:t>
      </w:r>
      <w:r w:rsidR="0045707F">
        <w:rPr>
          <w:lang w:eastAsia="zh-CN"/>
        </w:rPr>
        <w:t xml:space="preserve"> </w:t>
      </w:r>
    </w:p>
    <w:p w14:paraId="55753BA3" w14:textId="3E18453B" w:rsidR="0045707F" w:rsidRDefault="0045707F" w:rsidP="00E97CAF">
      <w:pPr>
        <w:rPr>
          <w:u w:val="single"/>
          <w:lang w:eastAsia="zh-CN"/>
        </w:rPr>
      </w:pPr>
    </w:p>
    <w:p w14:paraId="71F08EEF" w14:textId="23DBDA4F" w:rsidR="00D94D6D" w:rsidRDefault="00D94D6D" w:rsidP="00E97CAF">
      <w:pPr>
        <w:rPr>
          <w:u w:val="single"/>
          <w:lang w:eastAsia="zh-CN"/>
        </w:rPr>
      </w:pPr>
      <w:r w:rsidRPr="00CE271D">
        <w:rPr>
          <w:u w:val="single"/>
          <w:lang w:eastAsia="zh-CN"/>
        </w:rPr>
        <w:t xml:space="preserve">Option </w:t>
      </w:r>
      <w:r w:rsidR="00F93BD7">
        <w:rPr>
          <w:u w:val="single"/>
          <w:lang w:eastAsia="zh-CN"/>
        </w:rPr>
        <w:t>2</w:t>
      </w:r>
      <w:r w:rsidRPr="00CE271D">
        <w:rPr>
          <w:u w:val="single"/>
          <w:lang w:eastAsia="zh-CN"/>
        </w:rPr>
        <w:t xml:space="preserve">: </w:t>
      </w:r>
      <w:r w:rsidR="00017C2E" w:rsidRPr="00CE271D">
        <w:rPr>
          <w:u w:val="single"/>
          <w:lang w:eastAsia="zh-CN"/>
        </w:rPr>
        <w:t>cyclic shift of normal SSB</w:t>
      </w:r>
      <w:r w:rsidR="009E6D1A" w:rsidRPr="00CE271D">
        <w:rPr>
          <w:u w:val="single"/>
          <w:lang w:eastAsia="zh-CN"/>
        </w:rPr>
        <w:t xml:space="preserve"> </w:t>
      </w:r>
    </w:p>
    <w:p w14:paraId="5666A83D" w14:textId="7BF2519B" w:rsidR="00C26E41" w:rsidRDefault="001710C6" w:rsidP="00C26E41">
      <w:pPr>
        <w:rPr>
          <w:lang w:eastAsia="zh-CN"/>
        </w:rPr>
      </w:pPr>
      <w:r>
        <w:rPr>
          <w:rFonts w:hint="eastAsia"/>
          <w:lang w:eastAsia="zh-CN"/>
        </w:rPr>
        <w:t>B</w:t>
      </w:r>
      <w:r>
        <w:rPr>
          <w:lang w:eastAsia="zh-CN"/>
        </w:rPr>
        <w:t>ased on Fig</w:t>
      </w:r>
      <w:r w:rsidR="003B62F6">
        <w:rPr>
          <w:lang w:eastAsia="zh-CN"/>
        </w:rPr>
        <w:t>.</w:t>
      </w:r>
      <w:r>
        <w:rPr>
          <w:lang w:eastAsia="zh-CN"/>
        </w:rPr>
        <w:t>1, we take 15</w:t>
      </w:r>
      <w:r w:rsidR="00E400C3">
        <w:rPr>
          <w:lang w:eastAsia="zh-CN"/>
        </w:rPr>
        <w:t xml:space="preserve"> </w:t>
      </w:r>
      <w:r w:rsidR="00E400C3">
        <w:rPr>
          <w:rFonts w:hint="eastAsia"/>
          <w:lang w:eastAsia="zh-CN"/>
        </w:rPr>
        <w:t>k</w:t>
      </w:r>
      <w:r w:rsidR="00E400C3">
        <w:rPr>
          <w:lang w:eastAsia="zh-CN"/>
        </w:rPr>
        <w:t>Hz</w:t>
      </w:r>
      <w:r>
        <w:rPr>
          <w:lang w:eastAsia="zh-CN"/>
        </w:rPr>
        <w:t xml:space="preserve"> SCS case as example, w</w:t>
      </w:r>
      <w:r w:rsidR="00433291" w:rsidRPr="00AA6224">
        <w:rPr>
          <w:lang w:eastAsia="zh-CN"/>
        </w:rPr>
        <w:t xml:space="preserve">ith cyclic shift of normal SSB, there is a special </w:t>
      </w:r>
      <w:r w:rsidR="00AA6224">
        <w:rPr>
          <w:lang w:eastAsia="zh-CN"/>
        </w:rPr>
        <w:t xml:space="preserve">signal, e.g., </w:t>
      </w:r>
      <w:r w:rsidR="00C26E41">
        <w:rPr>
          <w:lang w:eastAsia="zh-CN"/>
        </w:rPr>
        <w:t xml:space="preserve">SSS, </w:t>
      </w:r>
      <w:r w:rsidR="00AA6224">
        <w:rPr>
          <w:lang w:eastAsia="zh-CN"/>
        </w:rPr>
        <w:t xml:space="preserve">whose symbol is fixed and not shifted. While other </w:t>
      </w:r>
      <w:r w:rsidR="00C26E41">
        <w:rPr>
          <w:lang w:eastAsia="zh-CN"/>
        </w:rPr>
        <w:t xml:space="preserve">symbols will be shifted around SSS symbol. It can be seen in Fig.2 below. </w:t>
      </w:r>
    </w:p>
    <w:p w14:paraId="13CE8F12" w14:textId="77777777" w:rsidR="00C26E41" w:rsidRDefault="00C26E41" w:rsidP="007512AA">
      <w:pPr>
        <w:pStyle w:val="af2"/>
        <w:numPr>
          <w:ilvl w:val="0"/>
          <w:numId w:val="15"/>
        </w:numPr>
        <w:ind w:firstLineChars="0"/>
        <w:rPr>
          <w:lang w:eastAsia="zh-CN"/>
        </w:rPr>
      </w:pPr>
      <w:r>
        <w:rPr>
          <w:lang w:eastAsia="zh-CN"/>
        </w:rPr>
        <w:t xml:space="preserve">Cyclic shift #1 of SSB#1 locates from symbol #7~#10 with transmission of PBCH-PSS-PBCH-SSS. </w:t>
      </w:r>
    </w:p>
    <w:p w14:paraId="79EA8942" w14:textId="42C97189" w:rsidR="00C26E41" w:rsidRDefault="00C26E41" w:rsidP="007512AA">
      <w:pPr>
        <w:pStyle w:val="af2"/>
        <w:numPr>
          <w:ilvl w:val="0"/>
          <w:numId w:val="15"/>
        </w:numPr>
        <w:ind w:firstLineChars="0"/>
        <w:rPr>
          <w:lang w:eastAsia="zh-CN"/>
        </w:rPr>
      </w:pPr>
      <w:r>
        <w:rPr>
          <w:lang w:eastAsia="zh-CN"/>
        </w:rPr>
        <w:t xml:space="preserve">Cyclic shift #2 of SSB#1 locates from symbol #8~#12 with transmission of SSS-PBCH-PSS-PBCH. </w:t>
      </w:r>
    </w:p>
    <w:p w14:paraId="4C543AF5" w14:textId="4835F468" w:rsidR="00C26E41" w:rsidRPr="00AA6224" w:rsidRDefault="00C26E41" w:rsidP="007512AA">
      <w:pPr>
        <w:pStyle w:val="af2"/>
        <w:numPr>
          <w:ilvl w:val="0"/>
          <w:numId w:val="15"/>
        </w:numPr>
        <w:ind w:firstLineChars="0"/>
        <w:rPr>
          <w:lang w:eastAsia="zh-CN"/>
        </w:rPr>
      </w:pPr>
      <w:r>
        <w:rPr>
          <w:lang w:eastAsia="zh-CN"/>
        </w:rPr>
        <w:t>Cyclic shift #3 of SSB#1 locates from symbol #9~#13 with transmission of SSS-PBCH-PSS-PBCH.</w:t>
      </w:r>
    </w:p>
    <w:p w14:paraId="1A0B08C8" w14:textId="04D90C8C" w:rsidR="00433291" w:rsidRPr="00C26E41" w:rsidRDefault="00E6376B" w:rsidP="00E97CAF">
      <w:pPr>
        <w:rPr>
          <w:lang w:eastAsia="zh-CN"/>
        </w:rPr>
      </w:pPr>
      <w:r>
        <w:rPr>
          <w:lang w:eastAsia="zh-CN"/>
        </w:rPr>
        <w:t>A</w:t>
      </w:r>
      <w:r>
        <w:rPr>
          <w:rFonts w:hint="eastAsia"/>
          <w:lang w:eastAsia="zh-CN"/>
        </w:rPr>
        <w:t xml:space="preserve">nd </w:t>
      </w:r>
      <w:r>
        <w:rPr>
          <w:lang w:eastAsia="zh-CN"/>
        </w:rPr>
        <w:t xml:space="preserve">with cyclic shift of normal SSB, the SSB index is </w:t>
      </w:r>
      <w:r w:rsidR="00182664">
        <w:rPr>
          <w:lang w:eastAsia="zh-CN"/>
        </w:rPr>
        <w:t>defined by the symbol index of SSS in each SSB. It means that the more candidate positions of SSB transmission have same SSB index with the normal SSB. With this method, the PBCH payload for SSB index is not increased.</w:t>
      </w:r>
    </w:p>
    <w:p w14:paraId="3C51F081" w14:textId="1C4C6FA4" w:rsidR="00920D6A" w:rsidRDefault="00920D6A" w:rsidP="00920D6A">
      <w:pPr>
        <w:jc w:val="center"/>
        <w:rPr>
          <w:u w:val="single"/>
          <w:lang w:eastAsia="zh-CN"/>
        </w:rPr>
      </w:pPr>
      <w:r w:rsidRPr="00920D6A">
        <w:rPr>
          <w:noProof/>
          <w:lang w:eastAsia="zh-CN"/>
        </w:rPr>
        <w:drawing>
          <wp:inline distT="0" distB="0" distL="0" distR="0" wp14:anchorId="3B639E1A" wp14:editId="464DB8D2">
            <wp:extent cx="4714504" cy="2712724"/>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4727149" cy="2720000"/>
                    </a:xfrm>
                    <a:prstGeom prst="rect">
                      <a:avLst/>
                    </a:prstGeom>
                  </pic:spPr>
                </pic:pic>
              </a:graphicData>
            </a:graphic>
          </wp:inline>
        </w:drawing>
      </w:r>
    </w:p>
    <w:p w14:paraId="052AEA89" w14:textId="50BA2D13" w:rsidR="00920D6A" w:rsidRPr="00920D6A" w:rsidRDefault="00920D6A" w:rsidP="00920D6A">
      <w:pPr>
        <w:jc w:val="center"/>
        <w:rPr>
          <w:lang w:eastAsia="zh-CN"/>
        </w:rPr>
      </w:pPr>
      <w:r w:rsidRPr="00920D6A">
        <w:rPr>
          <w:rFonts w:hint="eastAsia"/>
          <w:lang w:eastAsia="zh-CN"/>
        </w:rPr>
        <w:t xml:space="preserve">Fig.2, Cyclic shift of </w:t>
      </w:r>
      <w:r w:rsidR="004E2951">
        <w:rPr>
          <w:lang w:eastAsia="zh-CN"/>
        </w:rPr>
        <w:t xml:space="preserve">normal </w:t>
      </w:r>
      <w:r w:rsidRPr="00920D6A">
        <w:rPr>
          <w:rFonts w:hint="eastAsia"/>
          <w:lang w:eastAsia="zh-CN"/>
        </w:rPr>
        <w:t>SSB</w:t>
      </w:r>
      <w:r w:rsidR="004E2951">
        <w:rPr>
          <w:lang w:eastAsia="zh-CN"/>
        </w:rPr>
        <w:t>#1</w:t>
      </w:r>
    </w:p>
    <w:p w14:paraId="55ED3457" w14:textId="35CA735B" w:rsidR="00017C2E" w:rsidRPr="00CE271D" w:rsidRDefault="00017C2E" w:rsidP="00E97CAF">
      <w:pPr>
        <w:rPr>
          <w:u w:val="single"/>
          <w:lang w:eastAsia="zh-CN"/>
        </w:rPr>
      </w:pPr>
      <w:r w:rsidRPr="00CE271D">
        <w:rPr>
          <w:u w:val="single"/>
          <w:lang w:eastAsia="zh-CN"/>
        </w:rPr>
        <w:t xml:space="preserve">Option </w:t>
      </w:r>
      <w:r w:rsidR="00F93BD7">
        <w:rPr>
          <w:u w:val="single"/>
          <w:lang w:eastAsia="zh-CN"/>
        </w:rPr>
        <w:t>3</w:t>
      </w:r>
      <w:r w:rsidRPr="00CE271D">
        <w:rPr>
          <w:u w:val="single"/>
          <w:lang w:eastAsia="zh-CN"/>
        </w:rPr>
        <w:t xml:space="preserve">: </w:t>
      </w:r>
      <w:r w:rsidR="00182664">
        <w:rPr>
          <w:u w:val="single"/>
          <w:lang w:eastAsia="zh-CN"/>
        </w:rPr>
        <w:t>P</w:t>
      </w:r>
      <w:r w:rsidR="009E6D1A" w:rsidRPr="00CE271D">
        <w:rPr>
          <w:u w:val="single"/>
          <w:lang w:eastAsia="zh-CN"/>
        </w:rPr>
        <w:t>arallel shift of normal SSB</w:t>
      </w:r>
    </w:p>
    <w:p w14:paraId="59370D47" w14:textId="4D9B38C5" w:rsidR="00721CD0" w:rsidRDefault="0058625F" w:rsidP="00E97CAF">
      <w:pPr>
        <w:rPr>
          <w:lang w:eastAsia="zh-CN"/>
        </w:rPr>
      </w:pPr>
      <w:r>
        <w:rPr>
          <w:lang w:eastAsia="zh-CN"/>
        </w:rPr>
        <w:t>W</w:t>
      </w:r>
      <w:r>
        <w:rPr>
          <w:rFonts w:hint="eastAsia"/>
          <w:lang w:eastAsia="zh-CN"/>
        </w:rPr>
        <w:t xml:space="preserve">ith </w:t>
      </w:r>
      <w:r>
        <w:rPr>
          <w:lang w:eastAsia="zh-CN"/>
        </w:rPr>
        <w:t>parallel shift of normal SSB, the symbol location of all signals in the SSB are shifted. And the SSB index can be indicated by the normal SSB index plus the shift value according to the normal SSB.</w:t>
      </w:r>
      <w:r w:rsidR="00C74CDA">
        <w:rPr>
          <w:lang w:eastAsia="zh-CN"/>
        </w:rPr>
        <w:t xml:space="preserve"> </w:t>
      </w:r>
      <w:r w:rsidR="0041355E">
        <w:rPr>
          <w:lang w:eastAsia="zh-CN"/>
        </w:rPr>
        <w:t>It can be seen in Fig.3 below.</w:t>
      </w:r>
    </w:p>
    <w:p w14:paraId="74F33E67" w14:textId="1484D7BE" w:rsidR="0041355E" w:rsidRDefault="007512AA" w:rsidP="004E2951">
      <w:pPr>
        <w:jc w:val="center"/>
        <w:rPr>
          <w:lang w:eastAsia="zh-CN"/>
        </w:rPr>
      </w:pPr>
      <w:r w:rsidRPr="007512AA">
        <w:rPr>
          <w:noProof/>
          <w:lang w:eastAsia="zh-CN"/>
        </w:rPr>
        <w:lastRenderedPageBreak/>
        <w:drawing>
          <wp:inline distT="0" distB="0" distL="0" distR="0" wp14:anchorId="47555237" wp14:editId="3E0E696E">
            <wp:extent cx="4702629" cy="2975926"/>
            <wp:effectExtent l="0" t="0" r="3175"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4714815" cy="2983638"/>
                    </a:xfrm>
                    <a:prstGeom prst="rect">
                      <a:avLst/>
                    </a:prstGeom>
                  </pic:spPr>
                </pic:pic>
              </a:graphicData>
            </a:graphic>
          </wp:inline>
        </w:drawing>
      </w:r>
    </w:p>
    <w:p w14:paraId="0DA10FD1" w14:textId="2C018A68" w:rsidR="004E2951" w:rsidRDefault="004E2951" w:rsidP="004E2951">
      <w:pPr>
        <w:jc w:val="center"/>
        <w:rPr>
          <w:lang w:eastAsia="zh-CN"/>
        </w:rPr>
      </w:pPr>
      <w:r>
        <w:rPr>
          <w:lang w:eastAsia="zh-CN"/>
        </w:rPr>
        <w:t>F</w:t>
      </w:r>
      <w:r>
        <w:rPr>
          <w:rFonts w:hint="eastAsia"/>
          <w:lang w:eastAsia="zh-CN"/>
        </w:rPr>
        <w:t>ig.</w:t>
      </w:r>
      <w:r>
        <w:rPr>
          <w:lang w:eastAsia="zh-CN"/>
        </w:rPr>
        <w:t>3, Parallel shift of normal SSB#1</w:t>
      </w:r>
    </w:p>
    <w:p w14:paraId="5FC26108" w14:textId="06E0724F" w:rsidR="003E4BD0" w:rsidRDefault="003E4BD0" w:rsidP="003E4BD0">
      <w:pPr>
        <w:pStyle w:val="af2"/>
        <w:numPr>
          <w:ilvl w:val="0"/>
          <w:numId w:val="15"/>
        </w:numPr>
        <w:ind w:firstLineChars="0"/>
        <w:rPr>
          <w:lang w:eastAsia="zh-CN"/>
        </w:rPr>
      </w:pPr>
      <w:r>
        <w:rPr>
          <w:lang w:eastAsia="zh-CN"/>
        </w:rPr>
        <w:t xml:space="preserve">Parallel shift #1 of SSB#1 locates from symbol #7~#10 with transmission of PSS-PBCH-SSS-PBCH. </w:t>
      </w:r>
    </w:p>
    <w:p w14:paraId="45CCE28B" w14:textId="4229A829" w:rsidR="003E4BD0" w:rsidRDefault="003E4BD0" w:rsidP="003E4BD0">
      <w:pPr>
        <w:pStyle w:val="af2"/>
        <w:numPr>
          <w:ilvl w:val="0"/>
          <w:numId w:val="15"/>
        </w:numPr>
        <w:ind w:firstLineChars="0"/>
        <w:rPr>
          <w:lang w:eastAsia="zh-CN"/>
        </w:rPr>
      </w:pPr>
      <w:r>
        <w:rPr>
          <w:lang w:eastAsia="zh-CN"/>
        </w:rPr>
        <w:t xml:space="preserve">Parallel shift #2 of SSB#1 locates from symbol #6~#9 with transmission of PSS-PBCH-SSS-PBCH. </w:t>
      </w:r>
    </w:p>
    <w:p w14:paraId="5B86C7FF" w14:textId="510FA57C" w:rsidR="003E4BD0" w:rsidRDefault="003E4BD0" w:rsidP="003E4BD0">
      <w:pPr>
        <w:pStyle w:val="af2"/>
        <w:numPr>
          <w:ilvl w:val="0"/>
          <w:numId w:val="15"/>
        </w:numPr>
        <w:ind w:firstLineChars="0"/>
        <w:rPr>
          <w:lang w:eastAsia="zh-CN"/>
        </w:rPr>
      </w:pPr>
      <w:r>
        <w:rPr>
          <w:lang w:eastAsia="zh-CN"/>
        </w:rPr>
        <w:t xml:space="preserve">Parallel shift #3 of SSB#1 locates from symbol #9~#12 with transmission of PSS-PBCH-SSS-PBCH. </w:t>
      </w:r>
    </w:p>
    <w:p w14:paraId="4A6B8EAC" w14:textId="6E85A7EF" w:rsidR="003E4BD0" w:rsidRDefault="003E4BD0" w:rsidP="003E4BD0">
      <w:pPr>
        <w:pStyle w:val="af2"/>
        <w:numPr>
          <w:ilvl w:val="0"/>
          <w:numId w:val="15"/>
        </w:numPr>
        <w:ind w:firstLineChars="0"/>
        <w:rPr>
          <w:lang w:eastAsia="zh-CN"/>
        </w:rPr>
      </w:pPr>
      <w:r>
        <w:rPr>
          <w:lang w:eastAsia="zh-CN"/>
        </w:rPr>
        <w:t xml:space="preserve">Parallel shift #4 of SSB#1 locates from symbol #10~#13 with transmission of PSS-PBCH-SSS-PBCH. </w:t>
      </w:r>
    </w:p>
    <w:p w14:paraId="30494CFB" w14:textId="43B0DADA" w:rsidR="004E2951" w:rsidRDefault="00A70DB3" w:rsidP="004E2951">
      <w:pPr>
        <w:rPr>
          <w:lang w:eastAsia="zh-CN"/>
        </w:rPr>
      </w:pPr>
      <w:r>
        <w:rPr>
          <w:lang w:eastAsia="zh-CN"/>
        </w:rPr>
        <w:t xml:space="preserve">With parallel shift of normal SSB, it is necessary to indicate the shift value to the UE for DL synchronization. If L = 4 or 8, the reserved bit for SSB index can be used to indicate the shift value. </w:t>
      </w:r>
      <w:r w:rsidR="00C74CDA">
        <w:rPr>
          <w:lang w:eastAsia="zh-CN"/>
        </w:rPr>
        <w:t>It is also possible that the new SSBs can have an independent SSB index which is mapped with the time location of each new SSB uniquely.</w:t>
      </w:r>
    </w:p>
    <w:p w14:paraId="09305C0D" w14:textId="52C95634" w:rsidR="004E2951" w:rsidRPr="004E2951" w:rsidRDefault="004E2951" w:rsidP="004E2951">
      <w:pPr>
        <w:rPr>
          <w:lang w:eastAsia="zh-CN"/>
        </w:rPr>
      </w:pPr>
      <w:r>
        <w:rPr>
          <w:lang w:eastAsia="zh-CN"/>
        </w:rPr>
        <w:t>With above methods, the transmission opportunities for SSB can be increased</w:t>
      </w:r>
      <w:r w:rsidR="008165B2">
        <w:rPr>
          <w:lang w:eastAsia="zh-CN"/>
        </w:rPr>
        <w:t xml:space="preserve"> considering LBT failure.</w:t>
      </w:r>
      <w:r>
        <w:rPr>
          <w:lang w:eastAsia="zh-CN"/>
        </w:rPr>
        <w:t xml:space="preserve"> </w:t>
      </w:r>
      <w:r w:rsidR="003B62F6">
        <w:rPr>
          <w:lang w:eastAsia="zh-CN"/>
        </w:rPr>
        <w:t>Thus,</w:t>
      </w:r>
      <w:r>
        <w:rPr>
          <w:lang w:eastAsia="zh-CN"/>
        </w:rPr>
        <w:t xml:space="preserve"> in addition to LBT mechanism,</w:t>
      </w:r>
      <w:r w:rsidR="008165B2" w:rsidRPr="008165B2">
        <w:rPr>
          <w:lang w:eastAsia="zh-CN"/>
        </w:rPr>
        <w:t xml:space="preserve"> </w:t>
      </w:r>
      <w:r w:rsidR="008165B2">
        <w:rPr>
          <w:lang w:eastAsia="zh-CN"/>
        </w:rPr>
        <w:t>we suggest that</w:t>
      </w:r>
      <w:r>
        <w:rPr>
          <w:lang w:eastAsia="zh-CN"/>
        </w:rPr>
        <w:t xml:space="preserve"> </w:t>
      </w:r>
      <w:r w:rsidR="003B62F6">
        <w:rPr>
          <w:lang w:eastAsia="zh-CN"/>
        </w:rPr>
        <w:t xml:space="preserve">solutions </w:t>
      </w:r>
      <w:r>
        <w:rPr>
          <w:lang w:eastAsia="zh-CN"/>
        </w:rPr>
        <w:t>to introduce more candidate positions for SSB transmission should be studied.</w:t>
      </w:r>
    </w:p>
    <w:p w14:paraId="3BF32D4F" w14:textId="73AC3316" w:rsidR="004E2951" w:rsidRDefault="00C829BD" w:rsidP="009D66E9">
      <w:pPr>
        <w:spacing w:line="288" w:lineRule="auto"/>
        <w:rPr>
          <w:lang w:eastAsia="zh-CN"/>
        </w:rPr>
      </w:pPr>
      <w:r w:rsidRPr="00C829BD">
        <w:rPr>
          <w:b/>
          <w:lang w:eastAsia="zh-CN"/>
        </w:rPr>
        <w:t xml:space="preserve">Proposal </w:t>
      </w:r>
      <w:r w:rsidR="00AE3B70">
        <w:rPr>
          <w:b/>
          <w:lang w:eastAsia="zh-CN"/>
        </w:rPr>
        <w:t>3</w:t>
      </w:r>
      <w:r>
        <w:rPr>
          <w:b/>
          <w:lang w:eastAsia="zh-CN"/>
        </w:rPr>
        <w:t xml:space="preserve">: </w:t>
      </w:r>
      <w:r w:rsidR="004E2951" w:rsidRPr="004E2951">
        <w:rPr>
          <w:lang w:eastAsia="zh-CN"/>
        </w:rPr>
        <w:t>NR-U should s</w:t>
      </w:r>
      <w:r w:rsidR="003F4DDF" w:rsidRPr="004E2951">
        <w:rPr>
          <w:lang w:eastAsia="zh-CN"/>
        </w:rPr>
        <w:t>tu</w:t>
      </w:r>
      <w:r w:rsidR="003F4DDF" w:rsidRPr="003F4DDF">
        <w:rPr>
          <w:lang w:eastAsia="zh-CN"/>
        </w:rPr>
        <w:t xml:space="preserve">dy </w:t>
      </w:r>
      <w:r w:rsidR="003B62F6">
        <w:rPr>
          <w:lang w:eastAsia="zh-CN"/>
        </w:rPr>
        <w:t xml:space="preserve">the mechanism </w:t>
      </w:r>
      <w:r w:rsidR="004E2951">
        <w:rPr>
          <w:lang w:eastAsia="zh-CN"/>
        </w:rPr>
        <w:t>to introduce more candidate positions for SSB transmission</w:t>
      </w:r>
      <w:r w:rsidR="00AE3B70">
        <w:rPr>
          <w:lang w:eastAsia="zh-CN"/>
        </w:rPr>
        <w:t>.</w:t>
      </w:r>
    </w:p>
    <w:p w14:paraId="0BB6AE8B" w14:textId="77777777" w:rsidR="00AE3B70" w:rsidRDefault="00AE3B70" w:rsidP="007B0CAB"/>
    <w:p w14:paraId="15D53731" w14:textId="52F7E91C" w:rsidR="00C74CDA" w:rsidRDefault="00951967" w:rsidP="007B0CAB">
      <w:r w:rsidRPr="002C24C4">
        <w:t xml:space="preserve">In Rel-15 NR a mapping </w:t>
      </w:r>
      <w:r>
        <w:t xml:space="preserve">rule </w:t>
      </w:r>
      <w:r w:rsidRPr="002C24C4">
        <w:t>between “actually transmitted SS/PBCH block(s)” and a combination of random-access occasions (RO)</w:t>
      </w:r>
      <w:r>
        <w:t xml:space="preserve"> and </w:t>
      </w:r>
      <w:r w:rsidRPr="002C24C4">
        <w:t>preambles</w:t>
      </w:r>
      <w:r>
        <w:t xml:space="preserve"> </w:t>
      </w:r>
      <w:r w:rsidRPr="002C24C4">
        <w:t xml:space="preserve">is configured. </w:t>
      </w:r>
      <w:r>
        <w:t>The signaling for indicating “</w:t>
      </w:r>
      <w:r w:rsidRPr="002C24C4">
        <w:t>actually transmitted SS/PBCH block(s)</w:t>
      </w:r>
      <w:r>
        <w:t>”</w:t>
      </w:r>
      <w:r w:rsidR="00DF6404">
        <w:t xml:space="preserve"> </w:t>
      </w:r>
      <w:r>
        <w:t xml:space="preserve">is RMSI by higher layer. </w:t>
      </w:r>
      <w:r w:rsidR="00DF6404">
        <w:t xml:space="preserve">While in NR-U, </w:t>
      </w:r>
      <w:r w:rsidR="00BB14D0">
        <w:t xml:space="preserve">the transmission of </w:t>
      </w:r>
      <w:proofErr w:type="gramStart"/>
      <w:r w:rsidR="00BB14D0">
        <w:t>a</w:t>
      </w:r>
      <w:proofErr w:type="gramEnd"/>
      <w:r w:rsidR="00BB14D0">
        <w:t xml:space="preserve"> SSB </w:t>
      </w:r>
      <w:proofErr w:type="spellStart"/>
      <w:r w:rsidR="00BB14D0">
        <w:t>can not</w:t>
      </w:r>
      <w:proofErr w:type="spellEnd"/>
      <w:r w:rsidR="00BB14D0">
        <w:t xml:space="preserve"> be guaranteed because of LBT failure. </w:t>
      </w:r>
      <w:r w:rsidR="0036512E">
        <w:t xml:space="preserve">If there is </w:t>
      </w:r>
      <w:proofErr w:type="gramStart"/>
      <w:r w:rsidR="0036512E">
        <w:t>a</w:t>
      </w:r>
      <w:proofErr w:type="gramEnd"/>
      <w:r w:rsidR="0036512E">
        <w:t xml:space="preserve"> SSB indicated in “</w:t>
      </w:r>
      <w:r w:rsidR="0036512E" w:rsidRPr="002C24C4">
        <w:t>actually transmitted SS/PBCH block(s)</w:t>
      </w:r>
      <w:r w:rsidR="0036512E">
        <w:t>”, there will be some ROs and preambles reserved for this SSB even though this SSB is not transmission finally due to LBT failure. In this case, some ROs and preambles will be wasted.</w:t>
      </w:r>
    </w:p>
    <w:p w14:paraId="21E02544" w14:textId="765C4CB7" w:rsidR="00BB14D0" w:rsidRDefault="00C74CDA" w:rsidP="007B0CAB">
      <w:proofErr w:type="gramStart"/>
      <w:r>
        <w:t>In order to</w:t>
      </w:r>
      <w:proofErr w:type="gramEnd"/>
      <w:r>
        <w:t xml:space="preserve"> reduce the problem, more than one candidate positions of SSB share a resource pool of ROs and preambles. It means that, each candidate SSB group share one combination of ROs and preambles. And in each candidate SSB group, there is a primary SSB and the signaling of “</w:t>
      </w:r>
      <w:r w:rsidRPr="002C24C4">
        <w:t>actually transmitted SS/PBCH block(s)</w:t>
      </w:r>
      <w:r>
        <w:t xml:space="preserve">” will indicate the SSB index of the primary SSB. </w:t>
      </w:r>
      <w:r w:rsidR="0036512E">
        <w:t xml:space="preserve"> </w:t>
      </w:r>
      <w:r w:rsidR="0035087A">
        <w:t>If the primary SSB is indicated in the “</w:t>
      </w:r>
      <w:r w:rsidR="0035087A" w:rsidRPr="002C24C4">
        <w:t>actually transmitted SS/PBCH block(s)</w:t>
      </w:r>
      <w:r w:rsidR="0035087A">
        <w:t>”, UE assumes that at most one SSB in this SSB group is transmitted during this period.</w:t>
      </w:r>
    </w:p>
    <w:p w14:paraId="28119A3A" w14:textId="33A872E1" w:rsidR="00997A60" w:rsidRDefault="00987047" w:rsidP="007B0CAB">
      <w:r>
        <w:lastRenderedPageBreak/>
        <w:t>For example, we can see Fig.3, the SSB group#1 is compose of SSB#1, parallel shift #1 to parallel shift #4 of SSB#1. And the primary SSB in the SSB group#1 is SSB#1. If SSB #1 is indicated in the signaling of “</w:t>
      </w:r>
      <w:r w:rsidRPr="002C24C4">
        <w:t>actually transmitted SS/PBCH block(s)</w:t>
      </w:r>
      <w:r>
        <w:t xml:space="preserve">”, it is possible that SSB#1 is transmitted, or any parallel shift of SSB#1 is transmitted, or there is no SSB in this group is transmitted. It is </w:t>
      </w:r>
      <w:proofErr w:type="gramStart"/>
      <w:r>
        <w:t>depends</w:t>
      </w:r>
      <w:proofErr w:type="gramEnd"/>
      <w:r>
        <w:t xml:space="preserve"> on the time of LBT successes.  </w:t>
      </w:r>
    </w:p>
    <w:p w14:paraId="604C040B" w14:textId="26D7D211" w:rsidR="00987047" w:rsidRPr="004E2951" w:rsidRDefault="00987047" w:rsidP="007B0CAB">
      <w:pPr>
        <w:rPr>
          <w:lang w:eastAsia="zh-CN"/>
        </w:rPr>
      </w:pPr>
      <w:r>
        <w:t>With this method, the</w:t>
      </w:r>
      <w:r w:rsidR="0014267C">
        <w:t xml:space="preserve"> mapped</w:t>
      </w:r>
      <w:r>
        <w:t xml:space="preserve"> </w:t>
      </w:r>
      <w:r w:rsidR="0014267C">
        <w:t xml:space="preserve">ROs and preambles will not be wasted </w:t>
      </w:r>
      <w:r w:rsidR="00A3269C">
        <w:t>if</w:t>
      </w:r>
      <w:r w:rsidR="0014267C">
        <w:t xml:space="preserve"> only one </w:t>
      </w:r>
      <w:r>
        <w:t xml:space="preserve">SSB in the SSB group is </w:t>
      </w:r>
      <w:r w:rsidR="0014267C">
        <w:t>transmitted successfully</w:t>
      </w:r>
      <w:r>
        <w:t xml:space="preserve">. </w:t>
      </w:r>
      <w:r w:rsidR="00A3269C">
        <w:t>Thus,</w:t>
      </w:r>
      <w:r>
        <w:t xml:space="preserve"> </w:t>
      </w:r>
      <w:r w:rsidR="0014267C">
        <w:t>we propose to study SSBs in one SSB group share a combination of ROs and preambles to increase the RACH resource efficiency.</w:t>
      </w:r>
    </w:p>
    <w:p w14:paraId="380E78E7" w14:textId="521E18D6" w:rsidR="007B0CAB" w:rsidRDefault="007B0CAB" w:rsidP="007B0CAB">
      <w:r w:rsidRPr="000C5FDF">
        <w:rPr>
          <w:b/>
          <w:lang w:eastAsia="zh-CN"/>
        </w:rPr>
        <w:t>Proposal</w:t>
      </w:r>
      <w:r>
        <w:rPr>
          <w:b/>
          <w:lang w:eastAsia="zh-CN"/>
        </w:rPr>
        <w:t xml:space="preserve"> </w:t>
      </w:r>
      <w:r w:rsidR="00AE3B70">
        <w:rPr>
          <w:b/>
          <w:lang w:eastAsia="zh-CN"/>
        </w:rPr>
        <w:t>4</w:t>
      </w:r>
      <w:r>
        <w:rPr>
          <w:b/>
          <w:lang w:eastAsia="zh-CN"/>
        </w:rPr>
        <w:t xml:space="preserve">: </w:t>
      </w:r>
      <w:r w:rsidRPr="000C5FDF">
        <w:rPr>
          <w:b/>
          <w:lang w:eastAsia="zh-CN"/>
        </w:rPr>
        <w:t xml:space="preserve"> </w:t>
      </w:r>
      <w:r>
        <w:rPr>
          <w:lang w:eastAsia="zh-CN"/>
        </w:rPr>
        <w:t xml:space="preserve">Study </w:t>
      </w:r>
      <w:r w:rsidR="00987047">
        <w:rPr>
          <w:lang w:eastAsia="zh-CN"/>
        </w:rPr>
        <w:t xml:space="preserve">SSBs in one SSB group share a combination of ROs and preambles to increase the RACH resources efficiency in </w:t>
      </w:r>
      <w:r>
        <w:t>NR-U.</w:t>
      </w:r>
    </w:p>
    <w:p w14:paraId="25EB01FD" w14:textId="10AFE170" w:rsidR="009D66E9" w:rsidRPr="004B2BFD" w:rsidRDefault="009D66E9" w:rsidP="009D66E9">
      <w:pPr>
        <w:spacing w:line="288" w:lineRule="auto"/>
        <w:rPr>
          <w:lang w:eastAsia="zh-CN"/>
        </w:rPr>
      </w:pPr>
    </w:p>
    <w:p w14:paraId="21C91C07" w14:textId="5386A630" w:rsidR="00AB13EE" w:rsidRPr="008D3CE4" w:rsidRDefault="00AB13EE" w:rsidP="00AB13EE">
      <w:pPr>
        <w:rPr>
          <w:b/>
          <w:bCs/>
          <w:sz w:val="24"/>
          <w:szCs w:val="20"/>
          <w:lang w:eastAsia="zh-CN"/>
        </w:rPr>
      </w:pPr>
      <w:r w:rsidRPr="008D3CE4">
        <w:rPr>
          <w:rFonts w:hint="eastAsia"/>
          <w:b/>
          <w:bCs/>
          <w:sz w:val="24"/>
          <w:szCs w:val="20"/>
          <w:lang w:eastAsia="zh-CN"/>
        </w:rPr>
        <w:t>2</w:t>
      </w:r>
      <w:r w:rsidRPr="008D3CE4">
        <w:rPr>
          <w:b/>
          <w:bCs/>
          <w:sz w:val="24"/>
          <w:szCs w:val="20"/>
          <w:lang w:eastAsia="zh-CN"/>
        </w:rPr>
        <w:t>.</w:t>
      </w:r>
      <w:r>
        <w:rPr>
          <w:b/>
          <w:bCs/>
          <w:sz w:val="24"/>
          <w:szCs w:val="20"/>
          <w:lang w:eastAsia="zh-CN"/>
        </w:rPr>
        <w:t xml:space="preserve">4 SSB Multiplexing with </w:t>
      </w:r>
      <w:r>
        <w:rPr>
          <w:rFonts w:hint="eastAsia"/>
          <w:b/>
          <w:bCs/>
          <w:sz w:val="24"/>
          <w:szCs w:val="20"/>
          <w:lang w:eastAsia="zh-CN"/>
        </w:rPr>
        <w:t>RMSI</w:t>
      </w:r>
    </w:p>
    <w:p w14:paraId="4713B2CD" w14:textId="0FF4E88D" w:rsidR="00997A60" w:rsidRDefault="002457CD" w:rsidP="00997A60">
      <w:r>
        <w:rPr>
          <w:rFonts w:hint="eastAsia"/>
          <w:lang w:eastAsia="zh-CN"/>
        </w:rPr>
        <w:t>As</w:t>
      </w:r>
      <w:r>
        <w:t xml:space="preserve"> discussed in our proposal R1-1807208, the multiplexing pattern of SSB with RMSI should be reconsidered in NR-U, in which FDM should be the unified design for FR1 and FR2 in the future.</w:t>
      </w:r>
    </w:p>
    <w:p w14:paraId="01F9811E" w14:textId="40D743F8" w:rsidR="002457CD" w:rsidRDefault="002457CD" w:rsidP="002457CD">
      <w:r w:rsidRPr="000C5FDF">
        <w:rPr>
          <w:b/>
          <w:lang w:eastAsia="zh-CN"/>
        </w:rPr>
        <w:t>Proposal</w:t>
      </w:r>
      <w:r>
        <w:rPr>
          <w:b/>
          <w:lang w:eastAsia="zh-CN"/>
        </w:rPr>
        <w:t xml:space="preserve"> </w:t>
      </w:r>
      <w:r w:rsidR="00AE3B70">
        <w:rPr>
          <w:b/>
          <w:lang w:eastAsia="zh-CN"/>
        </w:rPr>
        <w:t>5</w:t>
      </w:r>
      <w:r>
        <w:rPr>
          <w:b/>
          <w:lang w:eastAsia="zh-CN"/>
        </w:rPr>
        <w:t xml:space="preserve">: </w:t>
      </w:r>
      <w:r w:rsidRPr="000C5FDF">
        <w:rPr>
          <w:b/>
          <w:lang w:eastAsia="zh-CN"/>
        </w:rPr>
        <w:t xml:space="preserve"> </w:t>
      </w:r>
      <w:r>
        <w:rPr>
          <w:lang w:eastAsia="zh-CN"/>
        </w:rPr>
        <w:t>FDM of SSB and RMSI in FR1 should be supported.</w:t>
      </w:r>
    </w:p>
    <w:p w14:paraId="418A0FE3" w14:textId="77777777" w:rsidR="002457CD" w:rsidRPr="00AB13EE" w:rsidRDefault="002457CD" w:rsidP="00997A60"/>
    <w:p w14:paraId="535C4976" w14:textId="28E43B5B" w:rsidR="001759C2" w:rsidRDefault="00F46866" w:rsidP="001759C2">
      <w:pPr>
        <w:pStyle w:val="1"/>
        <w:rPr>
          <w:lang w:eastAsia="zh-CN"/>
        </w:rPr>
      </w:pPr>
      <w:r>
        <w:rPr>
          <w:szCs w:val="20"/>
        </w:rPr>
        <w:t>Conclusion</w:t>
      </w:r>
    </w:p>
    <w:p w14:paraId="3CB3146D" w14:textId="39423977" w:rsidR="00C91A64" w:rsidRPr="00C82B29" w:rsidRDefault="00C91A64" w:rsidP="00C82B29">
      <w:r w:rsidRPr="00C82B29">
        <w:t>I</w:t>
      </w:r>
      <w:r w:rsidRPr="00C82B29">
        <w:rPr>
          <w:rFonts w:hint="eastAsia"/>
        </w:rPr>
        <w:t xml:space="preserve">n </w:t>
      </w:r>
      <w:r w:rsidRPr="00C82B29">
        <w:t xml:space="preserve">this contribution, we </w:t>
      </w:r>
      <w:r w:rsidR="000A3282">
        <w:t>discuss</w:t>
      </w:r>
      <w:r w:rsidRPr="00C82B29">
        <w:t xml:space="preserve"> the </w:t>
      </w:r>
      <w:r w:rsidR="000A3282">
        <w:t xml:space="preserve">method </w:t>
      </w:r>
      <w:r w:rsidR="003B62F6">
        <w:t xml:space="preserve">SSB design in time domain for NR-U, the mapping rule of SSB and RACH resources and the multiplexing pattern between SSB and RMSI. </w:t>
      </w:r>
      <w:r w:rsidR="000A3282">
        <w:t xml:space="preserve">Based on above discusses, we </w:t>
      </w:r>
      <w:r w:rsidR="00B3573B">
        <w:t>provide the</w:t>
      </w:r>
      <w:r w:rsidR="003B62F6">
        <w:t xml:space="preserve"> following </w:t>
      </w:r>
      <w:r w:rsidR="00B3573B">
        <w:t>proposals.</w:t>
      </w:r>
    </w:p>
    <w:p w14:paraId="56C0CB51" w14:textId="18A13542" w:rsidR="00766D20" w:rsidRDefault="00766D20" w:rsidP="00766D20">
      <w:r w:rsidRPr="000C5FDF">
        <w:rPr>
          <w:b/>
          <w:lang w:eastAsia="zh-CN"/>
        </w:rPr>
        <w:t>Proposal</w:t>
      </w:r>
      <w:r>
        <w:rPr>
          <w:b/>
          <w:lang w:eastAsia="zh-CN"/>
        </w:rPr>
        <w:t xml:space="preserve"> 1: </w:t>
      </w:r>
      <w:r w:rsidRPr="00C22D7A">
        <w:rPr>
          <w:lang w:eastAsia="zh-CN"/>
        </w:rPr>
        <w:t>30</w:t>
      </w:r>
      <w:r w:rsidR="004E193E">
        <w:rPr>
          <w:lang w:eastAsia="zh-CN"/>
        </w:rPr>
        <w:t xml:space="preserve"> </w:t>
      </w:r>
      <w:r w:rsidR="004E193E">
        <w:rPr>
          <w:rFonts w:hint="eastAsia"/>
          <w:lang w:eastAsia="zh-CN"/>
        </w:rPr>
        <w:t>k</w:t>
      </w:r>
      <w:r w:rsidR="004E193E">
        <w:rPr>
          <w:lang w:eastAsia="zh-CN"/>
        </w:rPr>
        <w:t>Hz</w:t>
      </w:r>
      <w:r w:rsidRPr="00C22D7A">
        <w:rPr>
          <w:lang w:eastAsia="zh-CN"/>
        </w:rPr>
        <w:t xml:space="preserve"> and</w:t>
      </w:r>
      <w:r>
        <w:rPr>
          <w:b/>
          <w:lang w:eastAsia="zh-CN"/>
        </w:rPr>
        <w:t xml:space="preserve"> </w:t>
      </w:r>
      <w:r>
        <w:rPr>
          <w:lang w:eastAsia="zh-CN"/>
        </w:rPr>
        <w:t>60</w:t>
      </w:r>
      <w:r w:rsidR="004E193E">
        <w:rPr>
          <w:lang w:eastAsia="zh-CN"/>
        </w:rPr>
        <w:t xml:space="preserve"> </w:t>
      </w:r>
      <w:r w:rsidR="004E193E">
        <w:rPr>
          <w:rFonts w:hint="eastAsia"/>
          <w:lang w:eastAsia="zh-CN"/>
        </w:rPr>
        <w:t>k</w:t>
      </w:r>
      <w:r w:rsidR="004E193E">
        <w:rPr>
          <w:lang w:eastAsia="zh-CN"/>
        </w:rPr>
        <w:t>Hz</w:t>
      </w:r>
      <w:bookmarkStart w:id="1" w:name="_GoBack"/>
      <w:bookmarkEnd w:id="1"/>
      <w:r>
        <w:rPr>
          <w:lang w:eastAsia="zh-CN"/>
        </w:rPr>
        <w:t xml:space="preserve"> SSB/RMSI design should be considered </w:t>
      </w:r>
      <w:r>
        <w:rPr>
          <w:rFonts w:hint="eastAsia"/>
          <w:lang w:eastAsia="zh-CN"/>
        </w:rPr>
        <w:t>in</w:t>
      </w:r>
      <w:r>
        <w:rPr>
          <w:lang w:eastAsia="zh-CN"/>
        </w:rPr>
        <w:t xml:space="preserve"> NR-U.</w:t>
      </w:r>
    </w:p>
    <w:p w14:paraId="2E1D89D8" w14:textId="77777777" w:rsidR="0000728F" w:rsidRDefault="0000728F" w:rsidP="0000728F">
      <w:r w:rsidRPr="000C5FDF">
        <w:rPr>
          <w:b/>
          <w:lang w:eastAsia="zh-CN"/>
        </w:rPr>
        <w:t>Proposal</w:t>
      </w:r>
      <w:r>
        <w:rPr>
          <w:b/>
          <w:lang w:eastAsia="zh-CN"/>
        </w:rPr>
        <w:t xml:space="preserve"> 2: </w:t>
      </w:r>
      <w:r>
        <w:rPr>
          <w:lang w:eastAsia="zh-CN"/>
        </w:rPr>
        <w:t>SSB symbol mapping should be discussed to adapt the NR-U deployment.</w:t>
      </w:r>
    </w:p>
    <w:p w14:paraId="141C2A2B" w14:textId="77777777" w:rsidR="00766D20" w:rsidRDefault="00766D20" w:rsidP="00766D20">
      <w:pPr>
        <w:spacing w:line="288" w:lineRule="auto"/>
        <w:rPr>
          <w:lang w:eastAsia="zh-CN"/>
        </w:rPr>
      </w:pPr>
      <w:r w:rsidRPr="00C829BD">
        <w:rPr>
          <w:b/>
          <w:lang w:eastAsia="zh-CN"/>
        </w:rPr>
        <w:t xml:space="preserve">Proposal </w:t>
      </w:r>
      <w:r>
        <w:rPr>
          <w:b/>
          <w:lang w:eastAsia="zh-CN"/>
        </w:rPr>
        <w:t xml:space="preserve">3: </w:t>
      </w:r>
      <w:r w:rsidRPr="004E2951">
        <w:rPr>
          <w:lang w:eastAsia="zh-CN"/>
        </w:rPr>
        <w:t>NR-U should stu</w:t>
      </w:r>
      <w:r w:rsidRPr="003F4DDF">
        <w:rPr>
          <w:lang w:eastAsia="zh-CN"/>
        </w:rPr>
        <w:t xml:space="preserve">dy </w:t>
      </w:r>
      <w:r>
        <w:rPr>
          <w:lang w:eastAsia="zh-CN"/>
        </w:rPr>
        <w:t>the mechanism to introduce more candidate positions for SSB transmission.</w:t>
      </w:r>
    </w:p>
    <w:p w14:paraId="660023D8" w14:textId="572BCD0B" w:rsidR="00766D20" w:rsidRDefault="00766D20" w:rsidP="00766D20">
      <w:r w:rsidRPr="000C5FDF">
        <w:rPr>
          <w:b/>
          <w:lang w:eastAsia="zh-CN"/>
        </w:rPr>
        <w:t>Proposal</w:t>
      </w:r>
      <w:r>
        <w:rPr>
          <w:b/>
          <w:lang w:eastAsia="zh-CN"/>
        </w:rPr>
        <w:t xml:space="preserve"> 4: </w:t>
      </w:r>
      <w:r>
        <w:rPr>
          <w:lang w:eastAsia="zh-CN"/>
        </w:rPr>
        <w:t xml:space="preserve">Study SSBs in one SSB group share a combination of ROs and preambles to increase the RACH resources efficiency in </w:t>
      </w:r>
      <w:r>
        <w:t>NR-U.</w:t>
      </w:r>
    </w:p>
    <w:p w14:paraId="7AC18133" w14:textId="77777777" w:rsidR="00D376D2" w:rsidRDefault="00D376D2" w:rsidP="00D376D2">
      <w:r w:rsidRPr="000C5FDF">
        <w:rPr>
          <w:b/>
          <w:lang w:eastAsia="zh-CN"/>
        </w:rPr>
        <w:t>Proposal</w:t>
      </w:r>
      <w:r>
        <w:rPr>
          <w:b/>
          <w:lang w:eastAsia="zh-CN"/>
        </w:rPr>
        <w:t xml:space="preserve"> 5: </w:t>
      </w:r>
      <w:r w:rsidRPr="000C5FDF">
        <w:rPr>
          <w:b/>
          <w:lang w:eastAsia="zh-CN"/>
        </w:rPr>
        <w:t xml:space="preserve"> </w:t>
      </w:r>
      <w:r>
        <w:rPr>
          <w:lang w:eastAsia="zh-CN"/>
        </w:rPr>
        <w:t>FDM of SSB and RMSI in FR1 should be supported.</w:t>
      </w:r>
    </w:p>
    <w:p w14:paraId="56693F28" w14:textId="77777777" w:rsidR="001759C2" w:rsidRPr="00D376D2" w:rsidRDefault="001759C2" w:rsidP="001759C2">
      <w:pPr>
        <w:pBdr>
          <w:bottom w:val="single" w:sz="12" w:space="1" w:color="auto"/>
        </w:pBdr>
        <w:rPr>
          <w:color w:val="000000"/>
          <w:lang w:eastAsia="zh-CN"/>
        </w:rPr>
      </w:pPr>
    </w:p>
    <w:p w14:paraId="1EA8C929" w14:textId="77777777" w:rsidR="001759C2" w:rsidRPr="000C5FDF" w:rsidRDefault="001759C2" w:rsidP="001759C2">
      <w:pPr>
        <w:rPr>
          <w:lang w:eastAsia="zh-CN"/>
        </w:rPr>
      </w:pPr>
    </w:p>
    <w:p w14:paraId="4C39E563" w14:textId="77777777" w:rsidR="001759C2" w:rsidRDefault="001759C2" w:rsidP="001759C2">
      <w:pPr>
        <w:pStyle w:val="1"/>
      </w:pPr>
      <w:r>
        <w:t>References</w:t>
      </w:r>
    </w:p>
    <w:p w14:paraId="6421E958" w14:textId="77777777" w:rsidR="001759C2" w:rsidRPr="0052283C" w:rsidRDefault="001759C2" w:rsidP="001759C2">
      <w:pPr>
        <w:widowControl w:val="0"/>
        <w:numPr>
          <w:ilvl w:val="0"/>
          <w:numId w:val="6"/>
        </w:numPr>
        <w:autoSpaceDE/>
        <w:autoSpaceDN/>
        <w:adjustRightInd/>
        <w:snapToGrid/>
      </w:pPr>
      <w:r w:rsidRPr="000B1042">
        <w:rPr>
          <w:sz w:val="20"/>
        </w:rPr>
        <w:t xml:space="preserve">Report of 3GPP TSG RAN WG1 </w:t>
      </w:r>
      <w:r>
        <w:rPr>
          <w:sz w:val="20"/>
        </w:rPr>
        <w:t>#92</w:t>
      </w:r>
      <w:r w:rsidRPr="000B1042">
        <w:rPr>
          <w:sz w:val="20"/>
        </w:rPr>
        <w:t xml:space="preserve"> </w:t>
      </w:r>
    </w:p>
    <w:p w14:paraId="264E3047" w14:textId="654BCC85" w:rsidR="00B42EE4" w:rsidRPr="00F46866" w:rsidRDefault="00B42EE4" w:rsidP="00B42EE4">
      <w:pPr>
        <w:widowControl w:val="0"/>
        <w:numPr>
          <w:ilvl w:val="0"/>
          <w:numId w:val="6"/>
        </w:numPr>
        <w:autoSpaceDE/>
        <w:autoSpaceDN/>
        <w:adjustRightInd/>
        <w:snapToGrid/>
      </w:pPr>
      <w:r w:rsidRPr="000B1042">
        <w:rPr>
          <w:sz w:val="20"/>
        </w:rPr>
        <w:t xml:space="preserve">Report of 3GPP TSG RAN WG1 </w:t>
      </w:r>
      <w:r>
        <w:rPr>
          <w:sz w:val="20"/>
        </w:rPr>
        <w:t>#92</w:t>
      </w:r>
      <w:r w:rsidRPr="000B1042">
        <w:rPr>
          <w:sz w:val="20"/>
        </w:rPr>
        <w:t xml:space="preserve"> </w:t>
      </w:r>
      <w:r>
        <w:rPr>
          <w:sz w:val="20"/>
        </w:rPr>
        <w:t>bis</w:t>
      </w:r>
    </w:p>
    <w:p w14:paraId="23A40F16" w14:textId="41C5974B" w:rsidR="00F46866" w:rsidRPr="0052283C" w:rsidRDefault="00F46866" w:rsidP="00F46866">
      <w:pPr>
        <w:widowControl w:val="0"/>
        <w:numPr>
          <w:ilvl w:val="0"/>
          <w:numId w:val="6"/>
        </w:numPr>
        <w:autoSpaceDE/>
        <w:autoSpaceDN/>
        <w:adjustRightInd/>
        <w:snapToGrid/>
      </w:pPr>
      <w:r w:rsidRPr="000B1042">
        <w:rPr>
          <w:sz w:val="20"/>
        </w:rPr>
        <w:t xml:space="preserve">Report of 3GPP TSG RAN WG1 </w:t>
      </w:r>
      <w:r>
        <w:rPr>
          <w:sz w:val="20"/>
        </w:rPr>
        <w:t>#93</w:t>
      </w:r>
    </w:p>
    <w:p w14:paraId="4D1D8CE8" w14:textId="2C49F2D8" w:rsidR="006F4465" w:rsidRPr="006809BA" w:rsidRDefault="00C0190D" w:rsidP="001759C2">
      <w:pPr>
        <w:rPr>
          <w:sz w:val="20"/>
        </w:rPr>
      </w:pPr>
      <w:r w:rsidRPr="006809BA">
        <w:rPr>
          <w:rFonts w:hint="eastAsia"/>
          <w:sz w:val="20"/>
        </w:rPr>
        <w:t>[</w:t>
      </w:r>
      <w:r w:rsidRPr="006809BA">
        <w:rPr>
          <w:sz w:val="20"/>
        </w:rPr>
        <w:t xml:space="preserve">4]  </w:t>
      </w:r>
      <w:r w:rsidR="006809BA" w:rsidRPr="006809BA">
        <w:rPr>
          <w:sz w:val="20"/>
        </w:rPr>
        <w:t xml:space="preserve"> SS/PBCH blocks transmission for NR unlicensed, Xiaomi </w:t>
      </w:r>
    </w:p>
    <w:sectPr w:rsidR="006F4465" w:rsidRPr="00680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E8E0A" w14:textId="77777777" w:rsidR="0054748D" w:rsidRDefault="0054748D">
      <w:r>
        <w:separator/>
      </w:r>
    </w:p>
  </w:endnote>
  <w:endnote w:type="continuationSeparator" w:id="0">
    <w:p w14:paraId="4D21240B" w14:textId="77777777" w:rsidR="0054748D" w:rsidRDefault="00547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B15FD" w14:textId="77777777" w:rsidR="0054748D" w:rsidRDefault="0054748D">
      <w:r>
        <w:separator/>
      </w:r>
    </w:p>
  </w:footnote>
  <w:footnote w:type="continuationSeparator" w:id="0">
    <w:p w14:paraId="4B900338" w14:textId="77777777" w:rsidR="0054748D" w:rsidRDefault="00547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8" w15:restartNumberingAfterBreak="0">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6"/>
  </w:num>
  <w:num w:numId="6">
    <w:abstractNumId w:val="1"/>
  </w:num>
  <w:num w:numId="7">
    <w:abstractNumId w:val="3"/>
  </w:num>
  <w:num w:numId="8">
    <w:abstractNumId w:val="14"/>
  </w:num>
  <w:num w:numId="9">
    <w:abstractNumId w:val="9"/>
  </w:num>
  <w:num w:numId="10">
    <w:abstractNumId w:val="7"/>
  </w:num>
  <w:num w:numId="11">
    <w:abstractNumId w:val="5"/>
  </w:num>
  <w:num w:numId="12">
    <w:abstractNumId w:val="8"/>
  </w:num>
  <w:num w:numId="13">
    <w:abstractNumId w:val="0"/>
  </w:num>
  <w:num w:numId="14">
    <w:abstractNumId w:val="2"/>
  </w:num>
  <w:num w:numId="1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9F2"/>
    <w:rsid w:val="00092FE1"/>
    <w:rsid w:val="00093697"/>
    <w:rsid w:val="00093D42"/>
    <w:rsid w:val="000949AF"/>
    <w:rsid w:val="00094A16"/>
    <w:rsid w:val="00094CC2"/>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2E8"/>
    <w:rsid w:val="001043C2"/>
    <w:rsid w:val="001043E1"/>
    <w:rsid w:val="0010457E"/>
    <w:rsid w:val="0010505A"/>
    <w:rsid w:val="00105CC7"/>
    <w:rsid w:val="00105E14"/>
    <w:rsid w:val="00105F1D"/>
    <w:rsid w:val="001069EF"/>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7A"/>
    <w:rsid w:val="00285673"/>
    <w:rsid w:val="002859AF"/>
    <w:rsid w:val="00285E23"/>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1FD0"/>
    <w:rsid w:val="002A204D"/>
    <w:rsid w:val="002A209A"/>
    <w:rsid w:val="002A22CA"/>
    <w:rsid w:val="002A2616"/>
    <w:rsid w:val="002A26E1"/>
    <w:rsid w:val="002A27B6"/>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4DC8"/>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D95"/>
    <w:rsid w:val="004031D3"/>
    <w:rsid w:val="00403701"/>
    <w:rsid w:val="004037BF"/>
    <w:rsid w:val="004037DB"/>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5A5"/>
    <w:rsid w:val="00407664"/>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758"/>
    <w:rsid w:val="00490DE3"/>
    <w:rsid w:val="00490E9B"/>
    <w:rsid w:val="00491453"/>
    <w:rsid w:val="004916A0"/>
    <w:rsid w:val="00491959"/>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727"/>
    <w:rsid w:val="004F5852"/>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69F"/>
    <w:rsid w:val="005A2996"/>
    <w:rsid w:val="005A2A1E"/>
    <w:rsid w:val="005A2CD9"/>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7149"/>
    <w:rsid w:val="00667184"/>
    <w:rsid w:val="0066732C"/>
    <w:rsid w:val="006679F5"/>
    <w:rsid w:val="00667B04"/>
    <w:rsid w:val="00667B77"/>
    <w:rsid w:val="00667B7E"/>
    <w:rsid w:val="00667D6C"/>
    <w:rsid w:val="00667DAC"/>
    <w:rsid w:val="00670304"/>
    <w:rsid w:val="0067095E"/>
    <w:rsid w:val="006710D9"/>
    <w:rsid w:val="00671354"/>
    <w:rsid w:val="006713D1"/>
    <w:rsid w:val="006714C7"/>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54B"/>
    <w:rsid w:val="006D2666"/>
    <w:rsid w:val="006D289B"/>
    <w:rsid w:val="006D29D3"/>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358"/>
    <w:rsid w:val="007B5565"/>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B31"/>
    <w:rsid w:val="0081449A"/>
    <w:rsid w:val="00814565"/>
    <w:rsid w:val="00814A06"/>
    <w:rsid w:val="00814ED9"/>
    <w:rsid w:val="0081505C"/>
    <w:rsid w:val="008157E8"/>
    <w:rsid w:val="0081581D"/>
    <w:rsid w:val="008165B2"/>
    <w:rsid w:val="00816F50"/>
    <w:rsid w:val="008172BE"/>
    <w:rsid w:val="0081735F"/>
    <w:rsid w:val="008177BB"/>
    <w:rsid w:val="008177C3"/>
    <w:rsid w:val="00817B71"/>
    <w:rsid w:val="00817D32"/>
    <w:rsid w:val="00817D9A"/>
    <w:rsid w:val="00820184"/>
    <w:rsid w:val="00820244"/>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10DE"/>
    <w:rsid w:val="0095146F"/>
    <w:rsid w:val="00951660"/>
    <w:rsid w:val="0095167F"/>
    <w:rsid w:val="00951967"/>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0E8"/>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BF"/>
    <w:rsid w:val="00A172E8"/>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704"/>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C71"/>
    <w:rsid w:val="00CF7076"/>
    <w:rsid w:val="00CF7571"/>
    <w:rsid w:val="00CF774C"/>
    <w:rsid w:val="00CF7BEB"/>
    <w:rsid w:val="00D004FA"/>
    <w:rsid w:val="00D00636"/>
    <w:rsid w:val="00D00879"/>
    <w:rsid w:val="00D00A57"/>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D6D"/>
    <w:rsid w:val="00D06D79"/>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004"/>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615"/>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09498-0515-4D01-89E7-FD0E40AE0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5</Pages>
  <Words>1737</Words>
  <Characters>9902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liuyang24@xiaomi.com</cp:lastModifiedBy>
  <cp:revision>40</cp:revision>
  <cp:lastPrinted>2018-08-02T09:56:00Z</cp:lastPrinted>
  <dcterms:created xsi:type="dcterms:W3CDTF">2018-08-07T06:25:00Z</dcterms:created>
  <dcterms:modified xsi:type="dcterms:W3CDTF">2018-08-10T09:41:00Z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